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94885" w14:textId="77777777" w:rsidR="007573DE" w:rsidRDefault="007573DE" w:rsidP="00672A9F">
      <w:pPr>
        <w:jc w:val="center"/>
        <w:rPr>
          <w:rFonts w:asciiTheme="minorHAnsi" w:hAnsiTheme="minorHAnsi"/>
          <w:b/>
          <w:sz w:val="28"/>
          <w:szCs w:val="28"/>
          <w:u w:val="single"/>
          <w:lang w:val="en-US"/>
        </w:rPr>
      </w:pPr>
    </w:p>
    <w:p w14:paraId="4FC90B95" w14:textId="77777777" w:rsidR="007573DE" w:rsidRDefault="007573DE" w:rsidP="00672A9F">
      <w:pPr>
        <w:jc w:val="center"/>
        <w:rPr>
          <w:rFonts w:asciiTheme="minorHAnsi" w:hAnsiTheme="minorHAnsi"/>
          <w:b/>
          <w:sz w:val="28"/>
          <w:szCs w:val="28"/>
          <w:u w:val="single"/>
          <w:lang w:val="en-US"/>
        </w:rPr>
      </w:pPr>
    </w:p>
    <w:p w14:paraId="16825403" w14:textId="70056AB1" w:rsidR="00672A9F" w:rsidRPr="00672A9F" w:rsidRDefault="00751EEE" w:rsidP="00672A9F">
      <w:pPr>
        <w:jc w:val="center"/>
        <w:rPr>
          <w:rFonts w:asciiTheme="minorHAnsi" w:hAnsiTheme="minorHAnsi"/>
          <w:b/>
          <w:sz w:val="28"/>
          <w:szCs w:val="28"/>
          <w:u w:val="single"/>
          <w:lang w:val="en-US"/>
        </w:rPr>
      </w:pPr>
      <w:r>
        <w:rPr>
          <w:rFonts w:asciiTheme="minorHAnsi" w:hAnsiTheme="minorHAnsi"/>
          <w:b/>
          <w:sz w:val="28"/>
          <w:szCs w:val="28"/>
          <w:u w:val="single"/>
          <w:lang w:val="en-US"/>
        </w:rPr>
        <w:t>8.1.1</w:t>
      </w:r>
      <w:r w:rsidR="00710DF9">
        <w:rPr>
          <w:rFonts w:asciiTheme="minorHAnsi" w:hAnsiTheme="minorHAnsi"/>
          <w:b/>
          <w:sz w:val="28"/>
          <w:szCs w:val="28"/>
          <w:u w:val="single"/>
          <w:lang w:val="en-US"/>
        </w:rPr>
        <w:t xml:space="preserve"> </w:t>
      </w:r>
      <w:r w:rsidR="00977423">
        <w:rPr>
          <w:rFonts w:asciiTheme="minorHAnsi" w:hAnsiTheme="minorHAnsi"/>
          <w:b/>
          <w:sz w:val="28"/>
          <w:szCs w:val="28"/>
          <w:u w:val="single"/>
          <w:lang w:val="en-US"/>
        </w:rPr>
        <w:t>TASK OBSERVATION</w:t>
      </w:r>
      <w:r w:rsidR="00710DF9">
        <w:rPr>
          <w:rFonts w:asciiTheme="minorHAnsi" w:hAnsiTheme="minorHAnsi"/>
          <w:b/>
          <w:sz w:val="28"/>
          <w:szCs w:val="28"/>
          <w:u w:val="single"/>
          <w:lang w:val="en-US"/>
        </w:rPr>
        <w:t xml:space="preserve"> AND </w:t>
      </w:r>
      <w:r w:rsidR="007573DE">
        <w:rPr>
          <w:rFonts w:asciiTheme="minorHAnsi" w:hAnsiTheme="minorHAnsi"/>
          <w:b/>
          <w:sz w:val="28"/>
          <w:szCs w:val="28"/>
          <w:u w:val="single"/>
          <w:lang w:val="en-US"/>
        </w:rPr>
        <w:t xml:space="preserve">VISIBLE FELT </w:t>
      </w:r>
      <w:r w:rsidR="00710DF9">
        <w:rPr>
          <w:rFonts w:asciiTheme="minorHAnsi" w:hAnsiTheme="minorHAnsi"/>
          <w:b/>
          <w:sz w:val="28"/>
          <w:szCs w:val="28"/>
          <w:u w:val="single"/>
          <w:lang w:val="en-US"/>
        </w:rPr>
        <w:t>LEADERSHIP</w:t>
      </w:r>
    </w:p>
    <w:p w14:paraId="20DDB907" w14:textId="77777777" w:rsidR="00672A9F" w:rsidRPr="00672A9F" w:rsidRDefault="00672A9F" w:rsidP="00672A9F">
      <w:pPr>
        <w:rPr>
          <w:rFonts w:asciiTheme="minorHAnsi" w:hAnsiTheme="minorHAnsi"/>
          <w:sz w:val="22"/>
          <w:szCs w:val="22"/>
          <w:lang w:val="en-US"/>
        </w:rPr>
      </w:pPr>
    </w:p>
    <w:p w14:paraId="27D09A48" w14:textId="77777777" w:rsidR="00672A9F" w:rsidRPr="00672A9F" w:rsidRDefault="00672A9F" w:rsidP="00672A9F">
      <w:pPr>
        <w:numPr>
          <w:ilvl w:val="0"/>
          <w:numId w:val="25"/>
        </w:numPr>
        <w:tabs>
          <w:tab w:val="clear" w:pos="720"/>
          <w:tab w:val="num" w:pos="0"/>
        </w:tabs>
        <w:ind w:left="0" w:right="44" w:firstLine="0"/>
        <w:outlineLvl w:val="0"/>
        <w:rPr>
          <w:rFonts w:ascii="Franklin Gothic Book" w:hAnsi="Franklin Gothic Book"/>
          <w:b/>
          <w:i/>
          <w:lang w:val="en-US"/>
        </w:rPr>
      </w:pPr>
      <w:bookmarkStart w:id="0" w:name="_Toc199230399"/>
      <w:bookmarkStart w:id="1" w:name="_Toc201720251"/>
      <w:r w:rsidRPr="00672A9F">
        <w:rPr>
          <w:rFonts w:ascii="Franklin Gothic Book" w:hAnsi="Franklin Gothic Book"/>
          <w:b/>
          <w:i/>
          <w:lang w:val="en-US"/>
        </w:rPr>
        <w:t>PURPOSE</w:t>
      </w:r>
      <w:bookmarkEnd w:id="0"/>
      <w:bookmarkEnd w:id="1"/>
    </w:p>
    <w:p w14:paraId="08BB7987" w14:textId="77777777" w:rsidR="00672A9F" w:rsidRPr="00672A9F" w:rsidRDefault="00287058" w:rsidP="00672A9F">
      <w:pPr>
        <w:tabs>
          <w:tab w:val="num" w:pos="0"/>
          <w:tab w:val="num" w:pos="720"/>
        </w:tabs>
        <w:rPr>
          <w:rFonts w:asciiTheme="minorHAnsi" w:hAnsiTheme="minorHAnsi"/>
          <w:sz w:val="22"/>
          <w:szCs w:val="22"/>
          <w:lang w:val="en-US"/>
        </w:rPr>
      </w:pPr>
      <w:r>
        <w:rPr>
          <w:rFonts w:asciiTheme="minorHAnsi" w:hAnsiTheme="minorHAnsi"/>
          <w:sz w:val="22"/>
          <w:szCs w:val="22"/>
          <w:lang w:val="en-US"/>
        </w:rPr>
        <w:tab/>
      </w:r>
    </w:p>
    <w:p w14:paraId="1B31DA74" w14:textId="77777777" w:rsidR="00672A9F" w:rsidRPr="00C847C5" w:rsidRDefault="00672A9F" w:rsidP="00C847C5">
      <w:pPr>
        <w:tabs>
          <w:tab w:val="left" w:pos="0"/>
        </w:tabs>
        <w:ind w:left="720" w:hanging="720"/>
        <w:rPr>
          <w:rFonts w:asciiTheme="minorHAnsi" w:hAnsiTheme="minorHAnsi" w:cs="Arial"/>
          <w:spacing w:val="-2"/>
          <w:sz w:val="22"/>
          <w:szCs w:val="22"/>
          <w:lang w:val="en-US"/>
        </w:rPr>
      </w:pPr>
      <w:bookmarkStart w:id="2" w:name="_Toc195421003"/>
      <w:bookmarkStart w:id="3" w:name="_Toc195422556"/>
      <w:bookmarkStart w:id="4" w:name="_Toc195503220"/>
      <w:bookmarkStart w:id="5" w:name="_Toc195503399"/>
      <w:bookmarkStart w:id="6" w:name="_Toc199230400"/>
      <w:bookmarkStart w:id="7" w:name="_Toc201720252"/>
      <w:r w:rsidRPr="00672A9F">
        <w:rPr>
          <w:rFonts w:cs="Arial"/>
          <w:spacing w:val="-2"/>
          <w:lang w:val="en-US"/>
        </w:rPr>
        <w:tab/>
      </w:r>
      <w:r w:rsidR="00583DB1" w:rsidRPr="00C847C5">
        <w:rPr>
          <w:rFonts w:asciiTheme="minorHAnsi" w:hAnsiTheme="minorHAnsi" w:cs="Arial"/>
          <w:spacing w:val="-2"/>
          <w:sz w:val="22"/>
          <w:szCs w:val="22"/>
          <w:lang w:val="en-US"/>
        </w:rPr>
        <w:t xml:space="preserve">To verify that </w:t>
      </w:r>
      <w:r w:rsidR="00510A48" w:rsidRPr="00C847C5">
        <w:rPr>
          <w:rFonts w:asciiTheme="minorHAnsi" w:hAnsiTheme="minorHAnsi"/>
          <w:sz w:val="22"/>
          <w:szCs w:val="22"/>
        </w:rPr>
        <w:t>whether people are performing according to procedures or standards or if there are better ways that everybody should be using</w:t>
      </w:r>
      <w:r w:rsidR="00583DB1" w:rsidRPr="00C847C5">
        <w:rPr>
          <w:rFonts w:asciiTheme="minorHAnsi" w:hAnsiTheme="minorHAnsi" w:cs="Arial"/>
          <w:spacing w:val="-2"/>
          <w:sz w:val="22"/>
          <w:szCs w:val="22"/>
          <w:lang w:val="en-US"/>
        </w:rPr>
        <w:t xml:space="preserve">. </w:t>
      </w:r>
      <w:r w:rsidR="00583DB1" w:rsidRPr="00C847C5">
        <w:rPr>
          <w:rFonts w:asciiTheme="minorHAnsi" w:hAnsiTheme="minorHAnsi"/>
          <w:sz w:val="22"/>
          <w:szCs w:val="22"/>
        </w:rPr>
        <w:t>Undetected change in the workplace is a major cause of factors contributing to a high percentage of acci</w:t>
      </w:r>
      <w:r w:rsidR="00510A48" w:rsidRPr="00C847C5">
        <w:rPr>
          <w:rFonts w:asciiTheme="minorHAnsi" w:hAnsiTheme="minorHAnsi"/>
          <w:sz w:val="22"/>
          <w:szCs w:val="22"/>
        </w:rPr>
        <w:t xml:space="preserve">dents. </w:t>
      </w:r>
    </w:p>
    <w:p w14:paraId="629666A3" w14:textId="77777777" w:rsidR="00672A9F" w:rsidRPr="00672A9F" w:rsidRDefault="00672A9F" w:rsidP="00672A9F">
      <w:pPr>
        <w:tabs>
          <w:tab w:val="num" w:pos="0"/>
          <w:tab w:val="num" w:pos="720"/>
          <w:tab w:val="left" w:pos="2410"/>
        </w:tabs>
        <w:suppressAutoHyphens/>
        <w:spacing w:line="360" w:lineRule="auto"/>
        <w:ind w:left="360"/>
        <w:rPr>
          <w:rFonts w:ascii="Franklin Gothic Book" w:hAnsi="Franklin Gothic Book" w:cs="Arial"/>
          <w:spacing w:val="-2"/>
          <w:lang w:val="en-US"/>
        </w:rPr>
      </w:pPr>
    </w:p>
    <w:p w14:paraId="3EEC5488" w14:textId="77777777" w:rsidR="00672A9F" w:rsidRPr="00672A9F" w:rsidRDefault="00672A9F" w:rsidP="00672A9F">
      <w:pPr>
        <w:numPr>
          <w:ilvl w:val="0"/>
          <w:numId w:val="25"/>
        </w:numPr>
        <w:tabs>
          <w:tab w:val="clear" w:pos="720"/>
          <w:tab w:val="num" w:pos="0"/>
        </w:tabs>
        <w:ind w:left="0" w:right="44" w:firstLine="0"/>
        <w:outlineLvl w:val="0"/>
        <w:rPr>
          <w:rFonts w:ascii="Franklin Gothic Book" w:hAnsi="Franklin Gothic Book"/>
          <w:b/>
          <w:i/>
          <w:lang w:val="en-US"/>
        </w:rPr>
      </w:pPr>
      <w:r w:rsidRPr="00672A9F">
        <w:rPr>
          <w:rFonts w:ascii="Franklin Gothic Book" w:hAnsi="Franklin Gothic Book"/>
          <w:b/>
          <w:i/>
          <w:lang w:val="en-US"/>
        </w:rPr>
        <w:t xml:space="preserve"> SCOP</w:t>
      </w:r>
      <w:bookmarkEnd w:id="2"/>
      <w:bookmarkEnd w:id="3"/>
      <w:r w:rsidRPr="00672A9F">
        <w:rPr>
          <w:rFonts w:ascii="Franklin Gothic Book" w:hAnsi="Franklin Gothic Book"/>
          <w:b/>
          <w:i/>
          <w:lang w:val="en-US"/>
        </w:rPr>
        <w:t>E</w:t>
      </w:r>
      <w:bookmarkEnd w:id="4"/>
      <w:bookmarkEnd w:id="5"/>
      <w:bookmarkEnd w:id="6"/>
      <w:bookmarkEnd w:id="7"/>
      <w:r w:rsidRPr="00672A9F">
        <w:rPr>
          <w:rFonts w:ascii="Franklin Gothic Book" w:hAnsi="Franklin Gothic Book"/>
          <w:b/>
          <w:i/>
          <w:lang w:val="en-US"/>
        </w:rPr>
        <w:t xml:space="preserve"> </w:t>
      </w:r>
    </w:p>
    <w:p w14:paraId="0B73ACAB" w14:textId="77777777" w:rsidR="00672A9F" w:rsidRPr="00672A9F" w:rsidRDefault="00672A9F" w:rsidP="00672A9F">
      <w:pPr>
        <w:tabs>
          <w:tab w:val="num" w:pos="0"/>
          <w:tab w:val="num" w:pos="720"/>
        </w:tabs>
        <w:rPr>
          <w:rFonts w:asciiTheme="minorHAnsi" w:hAnsiTheme="minorHAnsi"/>
          <w:sz w:val="22"/>
          <w:szCs w:val="22"/>
          <w:lang w:val="en-US"/>
        </w:rPr>
      </w:pPr>
    </w:p>
    <w:p w14:paraId="6FB3C5A1" w14:textId="5B54E6D0" w:rsidR="00672A9F" w:rsidRDefault="00672A9F" w:rsidP="00C847C5">
      <w:pPr>
        <w:tabs>
          <w:tab w:val="num" w:pos="720"/>
        </w:tabs>
        <w:ind w:left="720" w:hanging="720"/>
        <w:rPr>
          <w:rFonts w:asciiTheme="minorHAnsi" w:hAnsiTheme="minorHAnsi"/>
          <w:sz w:val="22"/>
          <w:szCs w:val="22"/>
          <w:lang w:val="en-US"/>
        </w:rPr>
      </w:pPr>
      <w:r w:rsidRPr="00672A9F">
        <w:rPr>
          <w:rFonts w:asciiTheme="minorHAnsi" w:hAnsiTheme="minorHAnsi"/>
          <w:sz w:val="22"/>
          <w:szCs w:val="22"/>
          <w:lang w:val="en-US"/>
        </w:rPr>
        <w:tab/>
        <w:t xml:space="preserve">This </w:t>
      </w:r>
      <w:r w:rsidR="00583DB1">
        <w:rPr>
          <w:rFonts w:asciiTheme="minorHAnsi" w:hAnsiTheme="minorHAnsi"/>
          <w:sz w:val="22"/>
          <w:szCs w:val="22"/>
          <w:lang w:val="en-US"/>
        </w:rPr>
        <w:t xml:space="preserve">procedure </w:t>
      </w:r>
      <w:r w:rsidR="00181C06">
        <w:rPr>
          <w:rFonts w:asciiTheme="minorHAnsi" w:hAnsiTheme="minorHAnsi"/>
          <w:sz w:val="22"/>
          <w:szCs w:val="22"/>
          <w:lang w:val="en-US"/>
        </w:rPr>
        <w:t xml:space="preserve">covers all tasks that are undertaken by </w:t>
      </w:r>
      <w:r w:rsidR="00583DB1">
        <w:rPr>
          <w:rFonts w:asciiTheme="minorHAnsi" w:hAnsiTheme="minorHAnsi"/>
          <w:sz w:val="22"/>
          <w:szCs w:val="22"/>
          <w:lang w:val="en-US"/>
        </w:rPr>
        <w:t xml:space="preserve">employees and contractors of </w:t>
      </w:r>
      <w:r w:rsidRPr="00672A9F">
        <w:rPr>
          <w:rFonts w:asciiTheme="minorHAnsi" w:hAnsiTheme="minorHAnsi"/>
          <w:sz w:val="22"/>
          <w:szCs w:val="22"/>
          <w:lang w:val="en-US"/>
        </w:rPr>
        <w:t>Titan Drilling</w:t>
      </w:r>
      <w:r w:rsidR="00C757AA">
        <w:rPr>
          <w:rFonts w:asciiTheme="minorHAnsi" w:hAnsiTheme="minorHAnsi"/>
          <w:sz w:val="22"/>
          <w:szCs w:val="22"/>
          <w:lang w:val="en-US"/>
        </w:rPr>
        <w:t>.</w:t>
      </w:r>
    </w:p>
    <w:p w14:paraId="5EB1A374" w14:textId="77777777" w:rsidR="00287058" w:rsidRPr="00672A9F" w:rsidRDefault="00287058" w:rsidP="00672A9F">
      <w:pPr>
        <w:tabs>
          <w:tab w:val="num" w:pos="0"/>
          <w:tab w:val="num" w:pos="720"/>
        </w:tabs>
        <w:rPr>
          <w:rFonts w:asciiTheme="minorHAnsi" w:hAnsiTheme="minorHAnsi"/>
          <w:sz w:val="22"/>
          <w:szCs w:val="22"/>
          <w:lang w:val="en-US"/>
        </w:rPr>
      </w:pPr>
    </w:p>
    <w:p w14:paraId="5FD87D9E" w14:textId="77777777" w:rsidR="00672A9F" w:rsidRPr="00672A9F" w:rsidRDefault="00672A9F" w:rsidP="00672A9F">
      <w:pPr>
        <w:tabs>
          <w:tab w:val="num" w:pos="0"/>
          <w:tab w:val="num" w:pos="720"/>
        </w:tabs>
        <w:ind w:left="360" w:right="44"/>
        <w:outlineLvl w:val="0"/>
        <w:rPr>
          <w:rFonts w:ascii="Franklin Gothic Book" w:hAnsi="Franklin Gothic Book"/>
          <w:b/>
          <w:i/>
          <w:lang w:val="en-US"/>
        </w:rPr>
      </w:pPr>
      <w:bookmarkStart w:id="8" w:name="_Toc195421004"/>
      <w:bookmarkStart w:id="9" w:name="_Toc195422557"/>
      <w:bookmarkStart w:id="10" w:name="_Toc195503221"/>
      <w:bookmarkStart w:id="11" w:name="_Toc195503400"/>
    </w:p>
    <w:p w14:paraId="0F58067F" w14:textId="77777777" w:rsidR="00287058" w:rsidRDefault="00672A9F" w:rsidP="00287058">
      <w:pPr>
        <w:numPr>
          <w:ilvl w:val="0"/>
          <w:numId w:val="25"/>
        </w:numPr>
        <w:tabs>
          <w:tab w:val="clear" w:pos="720"/>
          <w:tab w:val="num" w:pos="0"/>
        </w:tabs>
        <w:ind w:left="0" w:right="44" w:firstLine="0"/>
        <w:outlineLvl w:val="0"/>
        <w:rPr>
          <w:rFonts w:ascii="Franklin Gothic Book" w:hAnsi="Franklin Gothic Book"/>
          <w:b/>
          <w:i/>
          <w:lang w:val="en-US"/>
        </w:rPr>
      </w:pPr>
      <w:bookmarkStart w:id="12" w:name="_Toc199230401"/>
      <w:bookmarkStart w:id="13" w:name="_Toc201720253"/>
      <w:r w:rsidRPr="00672A9F">
        <w:rPr>
          <w:rFonts w:ascii="Franklin Gothic Book" w:hAnsi="Franklin Gothic Book"/>
          <w:b/>
          <w:i/>
          <w:lang w:val="en-US"/>
        </w:rPr>
        <w:t xml:space="preserve"> PROCEDURE</w:t>
      </w:r>
      <w:bookmarkEnd w:id="8"/>
      <w:bookmarkEnd w:id="9"/>
      <w:bookmarkEnd w:id="10"/>
      <w:bookmarkEnd w:id="11"/>
      <w:bookmarkEnd w:id="12"/>
      <w:bookmarkEnd w:id="13"/>
      <w:r w:rsidRPr="00672A9F">
        <w:rPr>
          <w:rFonts w:ascii="Franklin Gothic Book" w:hAnsi="Franklin Gothic Book"/>
          <w:b/>
          <w:i/>
          <w:lang w:val="en-US"/>
        </w:rPr>
        <w:t xml:space="preserve"> </w:t>
      </w:r>
      <w:bookmarkStart w:id="14" w:name="_Toc195421011"/>
      <w:bookmarkStart w:id="15" w:name="_Toc195422564"/>
      <w:bookmarkStart w:id="16" w:name="_Toc195503234"/>
      <w:bookmarkStart w:id="17" w:name="_Toc195503413"/>
      <w:bookmarkStart w:id="18" w:name="_Toc199230405"/>
      <w:bookmarkStart w:id="19" w:name="_Toc201720254"/>
    </w:p>
    <w:p w14:paraId="3EFDDF6C" w14:textId="77777777" w:rsidR="00287058" w:rsidRDefault="00287058" w:rsidP="0064054F">
      <w:pPr>
        <w:ind w:left="720" w:right="44"/>
        <w:outlineLvl w:val="0"/>
        <w:rPr>
          <w:rFonts w:ascii="Franklin Gothic Book" w:hAnsi="Franklin Gothic Book"/>
          <w:b/>
          <w:i/>
          <w:lang w:val="en-US"/>
        </w:rPr>
      </w:pPr>
    </w:p>
    <w:p w14:paraId="2C710F4C" w14:textId="77777777" w:rsidR="00327A53" w:rsidRPr="00C847C5" w:rsidRDefault="0064054F" w:rsidP="00C847C5">
      <w:pPr>
        <w:ind w:left="720"/>
        <w:jc w:val="both"/>
        <w:rPr>
          <w:rFonts w:asciiTheme="minorHAnsi" w:hAnsiTheme="minorHAnsi"/>
          <w:sz w:val="22"/>
          <w:szCs w:val="22"/>
        </w:rPr>
      </w:pPr>
      <w:r w:rsidRPr="00C847C5">
        <w:rPr>
          <w:rFonts w:asciiTheme="minorHAnsi" w:hAnsiTheme="minorHAnsi"/>
          <w:sz w:val="22"/>
          <w:szCs w:val="22"/>
        </w:rPr>
        <w:t xml:space="preserve">Planned Task Observation and Visible Felt Leadership are systematic </w:t>
      </w:r>
      <w:r w:rsidR="00327A53" w:rsidRPr="00C847C5">
        <w:rPr>
          <w:rFonts w:asciiTheme="minorHAnsi" w:hAnsiTheme="minorHAnsi"/>
          <w:sz w:val="22"/>
          <w:szCs w:val="22"/>
        </w:rPr>
        <w:t>supervisory activit</w:t>
      </w:r>
      <w:r w:rsidR="00510A48" w:rsidRPr="00C847C5">
        <w:rPr>
          <w:rFonts w:asciiTheme="minorHAnsi" w:hAnsiTheme="minorHAnsi"/>
          <w:sz w:val="22"/>
          <w:szCs w:val="22"/>
        </w:rPr>
        <w:t>ies that justify</w:t>
      </w:r>
      <w:r w:rsidR="00327A53" w:rsidRPr="00C847C5">
        <w:rPr>
          <w:rFonts w:asciiTheme="minorHAnsi" w:hAnsiTheme="minorHAnsi"/>
          <w:sz w:val="22"/>
          <w:szCs w:val="22"/>
        </w:rPr>
        <w:t xml:space="preserve"> the benefits gained against the time taken. Benefits include fewer injuries and accidents, less damage, improved moral and motivation, less waste and improved</w:t>
      </w:r>
      <w:r w:rsidR="00510A48" w:rsidRPr="00C847C5">
        <w:rPr>
          <w:rFonts w:asciiTheme="minorHAnsi" w:hAnsiTheme="minorHAnsi"/>
          <w:sz w:val="22"/>
          <w:szCs w:val="22"/>
        </w:rPr>
        <w:t xml:space="preserve"> </w:t>
      </w:r>
      <w:r w:rsidR="00327A53" w:rsidRPr="00C847C5">
        <w:rPr>
          <w:rFonts w:asciiTheme="minorHAnsi" w:hAnsiTheme="minorHAnsi"/>
          <w:sz w:val="22"/>
          <w:szCs w:val="22"/>
        </w:rPr>
        <w:t>performance.</w:t>
      </w:r>
    </w:p>
    <w:p w14:paraId="0864A104" w14:textId="77777777" w:rsidR="0064054F" w:rsidRPr="0064054F" w:rsidRDefault="0064054F" w:rsidP="0064054F">
      <w:pPr>
        <w:ind w:left="720" w:right="44"/>
        <w:outlineLvl w:val="0"/>
        <w:rPr>
          <w:rFonts w:asciiTheme="minorHAnsi" w:hAnsiTheme="minorHAnsi"/>
          <w:sz w:val="22"/>
          <w:szCs w:val="22"/>
          <w:lang w:val="en-US"/>
        </w:rPr>
      </w:pPr>
      <w:r>
        <w:rPr>
          <w:rFonts w:asciiTheme="minorHAnsi" w:hAnsiTheme="minorHAnsi"/>
          <w:sz w:val="22"/>
          <w:szCs w:val="22"/>
          <w:lang w:val="en-US"/>
        </w:rPr>
        <w:t xml:space="preserve"> </w:t>
      </w:r>
    </w:p>
    <w:p w14:paraId="1781D818" w14:textId="77777777" w:rsidR="00583DB1" w:rsidRPr="0064054F" w:rsidRDefault="00583DB1" w:rsidP="00583DB1">
      <w:pPr>
        <w:pStyle w:val="ListParagraph"/>
        <w:numPr>
          <w:ilvl w:val="0"/>
          <w:numId w:val="26"/>
        </w:numPr>
        <w:ind w:right="44"/>
        <w:outlineLvl w:val="0"/>
        <w:rPr>
          <w:lang w:val="en-US"/>
        </w:rPr>
      </w:pPr>
      <w:r>
        <w:rPr>
          <w:rFonts w:ascii="Franklin Gothic Book" w:hAnsi="Franklin Gothic Book"/>
          <w:b/>
          <w:i/>
          <w:lang w:val="en-US"/>
        </w:rPr>
        <w:t>Preparation</w:t>
      </w:r>
    </w:p>
    <w:p w14:paraId="6B4BC8B0" w14:textId="77777777" w:rsidR="0064054F" w:rsidRPr="00C847C5" w:rsidRDefault="008439E9" w:rsidP="00C847C5">
      <w:pPr>
        <w:ind w:left="1440"/>
        <w:rPr>
          <w:rFonts w:asciiTheme="minorHAnsi" w:hAnsiTheme="minorHAnsi"/>
          <w:sz w:val="22"/>
          <w:szCs w:val="22"/>
          <w:lang w:val="en-US"/>
        </w:rPr>
      </w:pPr>
      <w:r w:rsidRPr="00C847C5">
        <w:rPr>
          <w:rFonts w:asciiTheme="minorHAnsi" w:hAnsiTheme="minorHAnsi"/>
          <w:sz w:val="22"/>
          <w:szCs w:val="22"/>
        </w:rPr>
        <w:t>Scheduling is a vital part of preparing for task observations. The principle of scheduling is to observe certain people doing certain tasks and to include every employee in the program</w:t>
      </w:r>
      <w:r w:rsidR="00510A48" w:rsidRPr="00C847C5">
        <w:rPr>
          <w:rFonts w:asciiTheme="minorHAnsi" w:hAnsiTheme="minorHAnsi"/>
          <w:sz w:val="22"/>
          <w:szCs w:val="22"/>
        </w:rPr>
        <w:t>.</w:t>
      </w:r>
      <w:r w:rsidR="00E23CFD" w:rsidRPr="00C847C5">
        <w:rPr>
          <w:rFonts w:asciiTheme="minorHAnsi" w:hAnsiTheme="minorHAnsi"/>
          <w:sz w:val="22"/>
          <w:szCs w:val="22"/>
        </w:rPr>
        <w:t xml:space="preserve"> </w:t>
      </w:r>
      <w:r w:rsidR="00282E9D" w:rsidRPr="00C847C5">
        <w:rPr>
          <w:rFonts w:asciiTheme="minorHAnsi" w:hAnsiTheme="minorHAnsi"/>
          <w:sz w:val="22"/>
          <w:szCs w:val="22"/>
          <w:lang w:val="en-US"/>
        </w:rPr>
        <w:t xml:space="preserve">Prior to conducting the </w:t>
      </w:r>
      <w:r w:rsidR="00510A48" w:rsidRPr="00C847C5">
        <w:rPr>
          <w:rFonts w:asciiTheme="minorHAnsi" w:hAnsiTheme="minorHAnsi"/>
          <w:sz w:val="22"/>
          <w:szCs w:val="22"/>
          <w:lang w:val="en-US"/>
        </w:rPr>
        <w:t>PTO or VFL</w:t>
      </w:r>
      <w:r w:rsidR="00282E9D" w:rsidRPr="00C847C5">
        <w:rPr>
          <w:rFonts w:asciiTheme="minorHAnsi" w:hAnsiTheme="minorHAnsi"/>
          <w:sz w:val="22"/>
          <w:szCs w:val="22"/>
          <w:lang w:val="en-US"/>
        </w:rPr>
        <w:t>, identify the task to be observed or discussed. Obtain a copy of the current Safe Working Procedure and go through it for better understanding.</w:t>
      </w:r>
    </w:p>
    <w:p w14:paraId="555EFC13" w14:textId="77777777" w:rsidR="00282E9D" w:rsidRPr="00C847C5" w:rsidRDefault="00282E9D" w:rsidP="00C847C5">
      <w:pPr>
        <w:ind w:left="1440"/>
        <w:rPr>
          <w:rFonts w:asciiTheme="minorHAnsi" w:hAnsiTheme="minorHAnsi"/>
          <w:sz w:val="22"/>
          <w:szCs w:val="22"/>
        </w:rPr>
      </w:pPr>
      <w:r w:rsidRPr="00C847C5">
        <w:rPr>
          <w:rFonts w:asciiTheme="minorHAnsi" w:hAnsiTheme="minorHAnsi"/>
          <w:sz w:val="22"/>
          <w:szCs w:val="22"/>
        </w:rPr>
        <w:t>Certain tasks require more attention than others; some have greater potential for major loss if not done properly. The focus of the observation program is on observing critical tasks being done. However, at the same time we need to consider the people doing the tasks.</w:t>
      </w:r>
    </w:p>
    <w:p w14:paraId="37F953B9" w14:textId="77777777" w:rsidR="00282E9D" w:rsidRPr="00C847C5" w:rsidRDefault="00282E9D" w:rsidP="00C847C5">
      <w:pPr>
        <w:ind w:left="1440"/>
        <w:rPr>
          <w:rFonts w:asciiTheme="minorHAnsi" w:hAnsiTheme="minorHAnsi"/>
          <w:sz w:val="22"/>
          <w:szCs w:val="22"/>
        </w:rPr>
      </w:pPr>
      <w:r w:rsidRPr="00C847C5">
        <w:rPr>
          <w:rFonts w:asciiTheme="minorHAnsi" w:hAnsiTheme="minorHAnsi"/>
          <w:sz w:val="22"/>
          <w:szCs w:val="22"/>
        </w:rPr>
        <w:t xml:space="preserve">Ultimately, observations should be done on all persons. This does not mean that the same number of observations and the same amount of time and attention be devoted to each person. It means that everyone </w:t>
      </w:r>
      <w:r w:rsidR="00E23CFD" w:rsidRPr="00C847C5">
        <w:rPr>
          <w:rFonts w:asciiTheme="minorHAnsi" w:hAnsiTheme="minorHAnsi"/>
          <w:sz w:val="22"/>
          <w:szCs w:val="22"/>
        </w:rPr>
        <w:t>can be</w:t>
      </w:r>
      <w:r w:rsidRPr="00C847C5">
        <w:rPr>
          <w:rFonts w:asciiTheme="minorHAnsi" w:hAnsiTheme="minorHAnsi"/>
          <w:sz w:val="22"/>
          <w:szCs w:val="22"/>
        </w:rPr>
        <w:t xml:space="preserve"> included</w:t>
      </w:r>
      <w:r w:rsidR="00E23CFD" w:rsidRPr="00C847C5">
        <w:rPr>
          <w:rFonts w:asciiTheme="minorHAnsi" w:hAnsiTheme="minorHAnsi"/>
          <w:sz w:val="22"/>
          <w:szCs w:val="22"/>
        </w:rPr>
        <w:t xml:space="preserve"> in a single observation.</w:t>
      </w:r>
    </w:p>
    <w:p w14:paraId="730DAC7B" w14:textId="77777777" w:rsidR="00142D15" w:rsidRPr="00C847C5" w:rsidRDefault="00E23CFD" w:rsidP="00C847C5">
      <w:pPr>
        <w:ind w:left="1440"/>
        <w:rPr>
          <w:rFonts w:asciiTheme="minorHAnsi" w:hAnsiTheme="minorHAnsi"/>
          <w:sz w:val="22"/>
          <w:szCs w:val="22"/>
        </w:rPr>
      </w:pPr>
      <w:r w:rsidRPr="00C847C5">
        <w:rPr>
          <w:rFonts w:asciiTheme="minorHAnsi" w:hAnsiTheme="minorHAnsi"/>
          <w:sz w:val="22"/>
          <w:szCs w:val="22"/>
        </w:rPr>
        <w:t xml:space="preserve">New hires generally </w:t>
      </w:r>
      <w:r w:rsidR="00142D15" w:rsidRPr="00C847C5">
        <w:rPr>
          <w:rFonts w:asciiTheme="minorHAnsi" w:hAnsiTheme="minorHAnsi"/>
          <w:sz w:val="22"/>
          <w:szCs w:val="22"/>
        </w:rPr>
        <w:t>require more attention, coaching, and training than experienced employees do. At this stage they are forming an early and lasting impression of the work, the company and the supervisor. Whether their performance is outstanding or poor, it is reinforced each time it is repeated.</w:t>
      </w:r>
      <w:r w:rsidR="00C847C5">
        <w:rPr>
          <w:rFonts w:asciiTheme="minorHAnsi" w:hAnsiTheme="minorHAnsi"/>
          <w:sz w:val="22"/>
          <w:szCs w:val="22"/>
        </w:rPr>
        <w:t xml:space="preserve"> </w:t>
      </w:r>
      <w:r w:rsidR="00142D15" w:rsidRPr="00C847C5">
        <w:rPr>
          <w:rFonts w:asciiTheme="minorHAnsi" w:hAnsiTheme="minorHAnsi"/>
          <w:sz w:val="22"/>
          <w:szCs w:val="22"/>
        </w:rPr>
        <w:t>New employee does not necessarily mean a new hire. It might be a person who, th</w:t>
      </w:r>
      <w:r w:rsidRPr="00C847C5">
        <w:rPr>
          <w:rFonts w:asciiTheme="minorHAnsi" w:hAnsiTheme="minorHAnsi"/>
          <w:sz w:val="22"/>
          <w:szCs w:val="22"/>
        </w:rPr>
        <w:t>ough not new to Titan Drilling</w:t>
      </w:r>
      <w:r w:rsidR="00142D15" w:rsidRPr="00C847C5">
        <w:rPr>
          <w:rFonts w:asciiTheme="minorHAnsi" w:hAnsiTheme="minorHAnsi"/>
          <w:sz w:val="22"/>
          <w:szCs w:val="22"/>
        </w:rPr>
        <w:t xml:space="preserve">, has not performed this specific task before and is new to it. A person transferred from another crew should be considered a “new worker” until observation proves otherwise. A supervisor needs to know how well the person performs </w:t>
      </w:r>
      <w:r w:rsidR="00142D15" w:rsidRPr="00C847C5">
        <w:rPr>
          <w:rFonts w:asciiTheme="minorHAnsi" w:hAnsiTheme="minorHAnsi"/>
          <w:i/>
          <w:sz w:val="22"/>
          <w:szCs w:val="22"/>
        </w:rPr>
        <w:t xml:space="preserve">this </w:t>
      </w:r>
      <w:r w:rsidR="00142D15" w:rsidRPr="00C847C5">
        <w:rPr>
          <w:rFonts w:asciiTheme="minorHAnsi" w:hAnsiTheme="minorHAnsi"/>
          <w:sz w:val="22"/>
          <w:szCs w:val="22"/>
        </w:rPr>
        <w:t xml:space="preserve">work, in </w:t>
      </w:r>
      <w:r w:rsidR="00142D15" w:rsidRPr="00C847C5">
        <w:rPr>
          <w:rFonts w:asciiTheme="minorHAnsi" w:hAnsiTheme="minorHAnsi"/>
          <w:i/>
          <w:sz w:val="22"/>
          <w:szCs w:val="22"/>
        </w:rPr>
        <w:t xml:space="preserve">this </w:t>
      </w:r>
      <w:r w:rsidR="00142D15" w:rsidRPr="00C847C5">
        <w:rPr>
          <w:rFonts w:asciiTheme="minorHAnsi" w:hAnsiTheme="minorHAnsi"/>
          <w:sz w:val="22"/>
          <w:szCs w:val="22"/>
        </w:rPr>
        <w:t>workplace/drill rig, and with</w:t>
      </w:r>
      <w:r w:rsidR="00142D15" w:rsidRPr="00C847C5">
        <w:rPr>
          <w:rFonts w:asciiTheme="minorHAnsi" w:hAnsiTheme="minorHAnsi"/>
          <w:i/>
          <w:sz w:val="22"/>
          <w:szCs w:val="22"/>
        </w:rPr>
        <w:t xml:space="preserve"> these</w:t>
      </w:r>
      <w:r w:rsidR="00142D15" w:rsidRPr="00C847C5">
        <w:rPr>
          <w:rFonts w:asciiTheme="minorHAnsi" w:hAnsiTheme="minorHAnsi"/>
          <w:sz w:val="22"/>
          <w:szCs w:val="22"/>
        </w:rPr>
        <w:t xml:space="preserve"> work procedures.</w:t>
      </w:r>
    </w:p>
    <w:p w14:paraId="6E9EE770" w14:textId="77777777" w:rsidR="00142D15" w:rsidRPr="00C847C5" w:rsidRDefault="00142D15" w:rsidP="00C847C5">
      <w:pPr>
        <w:ind w:left="1440"/>
        <w:rPr>
          <w:rFonts w:asciiTheme="minorHAnsi" w:hAnsiTheme="minorHAnsi"/>
          <w:sz w:val="22"/>
          <w:szCs w:val="22"/>
        </w:rPr>
      </w:pPr>
      <w:r w:rsidRPr="00C847C5">
        <w:rPr>
          <w:rFonts w:asciiTheme="minorHAnsi" w:hAnsiTheme="minorHAnsi"/>
          <w:sz w:val="22"/>
          <w:szCs w:val="22"/>
        </w:rPr>
        <w:t>Many of the reasons why people perform poorly become evident when time i</w:t>
      </w:r>
      <w:r w:rsidR="00C847C5">
        <w:rPr>
          <w:rFonts w:asciiTheme="minorHAnsi" w:hAnsiTheme="minorHAnsi"/>
          <w:sz w:val="22"/>
          <w:szCs w:val="22"/>
        </w:rPr>
        <w:t>s taken to systematically analys</w:t>
      </w:r>
      <w:r w:rsidRPr="00C847C5">
        <w:rPr>
          <w:rFonts w:asciiTheme="minorHAnsi" w:hAnsiTheme="minorHAnsi"/>
          <w:sz w:val="22"/>
          <w:szCs w:val="22"/>
        </w:rPr>
        <w:t xml:space="preserve">e the problem.  If poor performers exist within a group it is essential to determine the reason </w:t>
      </w:r>
      <w:r w:rsidRPr="00C847C5">
        <w:rPr>
          <w:rFonts w:asciiTheme="minorHAnsi" w:hAnsiTheme="minorHAnsi"/>
          <w:i/>
          <w:sz w:val="22"/>
          <w:szCs w:val="22"/>
        </w:rPr>
        <w:t xml:space="preserve">why </w:t>
      </w:r>
      <w:r w:rsidRPr="00C847C5">
        <w:rPr>
          <w:rFonts w:asciiTheme="minorHAnsi" w:hAnsiTheme="minorHAnsi"/>
          <w:sz w:val="22"/>
          <w:szCs w:val="22"/>
        </w:rPr>
        <w:t xml:space="preserve">they perform the way they do. </w:t>
      </w:r>
    </w:p>
    <w:p w14:paraId="61219E29" w14:textId="77777777" w:rsidR="00142D15" w:rsidRPr="00C847C5" w:rsidRDefault="00142D15" w:rsidP="00C847C5">
      <w:pPr>
        <w:ind w:left="1440"/>
        <w:rPr>
          <w:rFonts w:asciiTheme="minorHAnsi" w:hAnsiTheme="minorHAnsi"/>
          <w:sz w:val="22"/>
          <w:szCs w:val="22"/>
        </w:rPr>
      </w:pPr>
      <w:r w:rsidRPr="00C847C5">
        <w:rPr>
          <w:rFonts w:asciiTheme="minorHAnsi" w:hAnsiTheme="minorHAnsi"/>
          <w:sz w:val="22"/>
          <w:szCs w:val="22"/>
        </w:rPr>
        <w:t xml:space="preserve">There is little doubt that risk-takers deserve planned observation priority, </w:t>
      </w:r>
      <w:r w:rsidRPr="00C847C5">
        <w:rPr>
          <w:rFonts w:asciiTheme="minorHAnsi" w:hAnsiTheme="minorHAnsi"/>
          <w:i/>
          <w:sz w:val="22"/>
          <w:szCs w:val="22"/>
        </w:rPr>
        <w:t xml:space="preserve">before </w:t>
      </w:r>
      <w:r w:rsidRPr="00C847C5">
        <w:rPr>
          <w:rFonts w:asciiTheme="minorHAnsi" w:hAnsiTheme="minorHAnsi"/>
          <w:sz w:val="22"/>
          <w:szCs w:val="22"/>
        </w:rPr>
        <w:t>accidents and related losses occur. Risk-takers often have incomplete knowledge or awareness of what they are doing. Task observation will often reveal to the risk-taker a dimension or value of which they were unaware and which changes the whole perspective. Often risk-takers will take shortcuts because they wrongly perceive that there are rewards to be gained, in terms of time, speed or efficiency without thinking of the consequence of something going wrong.</w:t>
      </w:r>
    </w:p>
    <w:p w14:paraId="61BD6914" w14:textId="77777777" w:rsidR="00E23CFD" w:rsidRPr="00C847C5" w:rsidRDefault="00E23CFD" w:rsidP="00C847C5">
      <w:pPr>
        <w:ind w:left="1440"/>
        <w:rPr>
          <w:rFonts w:asciiTheme="minorHAnsi" w:hAnsiTheme="minorHAnsi"/>
          <w:sz w:val="22"/>
          <w:szCs w:val="22"/>
        </w:rPr>
      </w:pPr>
    </w:p>
    <w:p w14:paraId="022BD2A0" w14:textId="77777777" w:rsidR="00C757AA" w:rsidRDefault="00C757AA" w:rsidP="00C847C5">
      <w:pPr>
        <w:ind w:left="1440"/>
        <w:rPr>
          <w:rFonts w:asciiTheme="minorHAnsi" w:hAnsiTheme="minorHAnsi"/>
          <w:sz w:val="22"/>
          <w:szCs w:val="22"/>
        </w:rPr>
      </w:pPr>
    </w:p>
    <w:p w14:paraId="0602EA21" w14:textId="77777777" w:rsidR="00C757AA" w:rsidRDefault="00C757AA" w:rsidP="00C847C5">
      <w:pPr>
        <w:ind w:left="1440"/>
        <w:rPr>
          <w:rFonts w:asciiTheme="minorHAnsi" w:hAnsiTheme="minorHAnsi"/>
          <w:sz w:val="22"/>
          <w:szCs w:val="22"/>
        </w:rPr>
      </w:pPr>
    </w:p>
    <w:p w14:paraId="05DA5D58" w14:textId="77777777" w:rsidR="00C757AA" w:rsidRDefault="00C757AA" w:rsidP="00C847C5">
      <w:pPr>
        <w:ind w:left="1440"/>
        <w:rPr>
          <w:rFonts w:asciiTheme="minorHAnsi" w:hAnsiTheme="minorHAnsi"/>
          <w:sz w:val="22"/>
          <w:szCs w:val="22"/>
        </w:rPr>
      </w:pPr>
    </w:p>
    <w:p w14:paraId="3A750A78" w14:textId="38DCB361" w:rsidR="00142D15" w:rsidRPr="00C847C5" w:rsidRDefault="00142D15" w:rsidP="00C847C5">
      <w:pPr>
        <w:ind w:left="1440"/>
        <w:rPr>
          <w:rFonts w:asciiTheme="minorHAnsi" w:hAnsiTheme="minorHAnsi"/>
          <w:sz w:val="22"/>
          <w:szCs w:val="22"/>
        </w:rPr>
      </w:pPr>
      <w:r w:rsidRPr="00C847C5">
        <w:rPr>
          <w:rFonts w:asciiTheme="minorHAnsi" w:hAnsiTheme="minorHAnsi"/>
          <w:sz w:val="22"/>
          <w:szCs w:val="22"/>
        </w:rPr>
        <w:t xml:space="preserve">There are many physical, mental or emotional problems, known or suspected, that cause questions about a person’s ability to do their work. These problems could range from drug or alcohol abuse to areas involving acuity or muscular coordination.  In some cases, observation may reveal </w:t>
      </w:r>
      <w:r w:rsidR="00E23CFD" w:rsidRPr="00C847C5">
        <w:rPr>
          <w:rFonts w:asciiTheme="minorHAnsi" w:hAnsiTheme="minorHAnsi"/>
          <w:sz w:val="22"/>
          <w:szCs w:val="22"/>
        </w:rPr>
        <w:t xml:space="preserve">that </w:t>
      </w:r>
      <w:r w:rsidRPr="00C847C5">
        <w:rPr>
          <w:rFonts w:asciiTheme="minorHAnsi" w:hAnsiTheme="minorHAnsi"/>
          <w:sz w:val="22"/>
          <w:szCs w:val="22"/>
        </w:rPr>
        <w:t>the particular person cannot be trained to do that job properly. The solution may be to redesign the work to fit the person or reassign the person to work that is better suited to their profile and abilities</w:t>
      </w:r>
      <w:r w:rsidR="00E80C05">
        <w:rPr>
          <w:rFonts w:asciiTheme="minorHAnsi" w:hAnsiTheme="minorHAnsi"/>
          <w:sz w:val="22"/>
          <w:szCs w:val="22"/>
        </w:rPr>
        <w:t>.</w:t>
      </w:r>
    </w:p>
    <w:p w14:paraId="371F6E24" w14:textId="77777777" w:rsidR="00142D15" w:rsidRPr="00C847C5" w:rsidRDefault="00142D15" w:rsidP="00C847C5">
      <w:pPr>
        <w:ind w:left="1440"/>
        <w:rPr>
          <w:rFonts w:asciiTheme="minorHAnsi" w:hAnsiTheme="minorHAnsi"/>
          <w:sz w:val="22"/>
          <w:szCs w:val="22"/>
        </w:rPr>
      </w:pPr>
      <w:r w:rsidRPr="00C847C5">
        <w:rPr>
          <w:rFonts w:asciiTheme="minorHAnsi" w:hAnsiTheme="minorHAnsi"/>
          <w:sz w:val="22"/>
          <w:szCs w:val="22"/>
        </w:rPr>
        <w:t>Fully experienced and capable employees are left on their own much too often because their performance is taken for granted. Best workers may be using techniques and methods that could help others do their work more safely and efficiently. Giving observation priority to outstanding workers is important that if ignored too long they may drift into substandard practices and habits.</w:t>
      </w:r>
    </w:p>
    <w:p w14:paraId="4BD13F08" w14:textId="77777777" w:rsidR="00583DB1" w:rsidRPr="0064054F" w:rsidRDefault="00583DB1" w:rsidP="00583DB1">
      <w:pPr>
        <w:pStyle w:val="ListParagraph"/>
        <w:ind w:left="1440" w:right="44"/>
        <w:outlineLvl w:val="0"/>
        <w:rPr>
          <w:lang w:val="en-US"/>
        </w:rPr>
      </w:pPr>
    </w:p>
    <w:p w14:paraId="356BFB96" w14:textId="77777777" w:rsidR="00583DB1" w:rsidRPr="0064054F" w:rsidRDefault="00583DB1" w:rsidP="00583DB1">
      <w:pPr>
        <w:pStyle w:val="ListParagraph"/>
        <w:numPr>
          <w:ilvl w:val="0"/>
          <w:numId w:val="26"/>
        </w:numPr>
        <w:ind w:right="44"/>
        <w:outlineLvl w:val="0"/>
        <w:rPr>
          <w:lang w:val="en-US"/>
        </w:rPr>
      </w:pPr>
      <w:r>
        <w:rPr>
          <w:rFonts w:ascii="Franklin Gothic Book" w:hAnsi="Franklin Gothic Book"/>
          <w:b/>
          <w:i/>
          <w:lang w:val="en-US"/>
        </w:rPr>
        <w:t>Observation</w:t>
      </w:r>
    </w:p>
    <w:p w14:paraId="0A9F6FA1" w14:textId="77777777" w:rsidR="008439E9" w:rsidRPr="00C847C5" w:rsidRDefault="008439E9" w:rsidP="00C847C5">
      <w:pPr>
        <w:ind w:left="1440"/>
        <w:rPr>
          <w:rFonts w:asciiTheme="minorHAnsi" w:hAnsiTheme="minorHAnsi"/>
          <w:sz w:val="22"/>
          <w:szCs w:val="22"/>
        </w:rPr>
      </w:pPr>
      <w:r w:rsidRPr="00C847C5">
        <w:rPr>
          <w:rFonts w:asciiTheme="minorHAnsi" w:hAnsiTheme="minorHAnsi"/>
          <w:b/>
          <w:sz w:val="22"/>
          <w:szCs w:val="22"/>
        </w:rPr>
        <w:t>Stay out of the way</w:t>
      </w:r>
      <w:r w:rsidRPr="00C847C5">
        <w:rPr>
          <w:rFonts w:asciiTheme="minorHAnsi" w:hAnsiTheme="minorHAnsi"/>
          <w:sz w:val="22"/>
          <w:szCs w:val="22"/>
        </w:rPr>
        <w:t xml:space="preserve"> – </w:t>
      </w:r>
      <w:r w:rsidR="00E23CFD" w:rsidRPr="00C847C5">
        <w:rPr>
          <w:rFonts w:asciiTheme="minorHAnsi" w:hAnsiTheme="minorHAnsi"/>
          <w:sz w:val="22"/>
          <w:szCs w:val="22"/>
        </w:rPr>
        <w:t xml:space="preserve">Remain at a distance </w:t>
      </w:r>
      <w:r w:rsidR="00882FFE" w:rsidRPr="00C847C5">
        <w:rPr>
          <w:rFonts w:asciiTheme="minorHAnsi" w:hAnsiTheme="minorHAnsi"/>
          <w:sz w:val="22"/>
          <w:szCs w:val="22"/>
        </w:rPr>
        <w:t xml:space="preserve">and in a position </w:t>
      </w:r>
      <w:r w:rsidR="00E23CFD" w:rsidRPr="00C847C5">
        <w:rPr>
          <w:rFonts w:asciiTheme="minorHAnsi" w:hAnsiTheme="minorHAnsi"/>
          <w:sz w:val="22"/>
          <w:szCs w:val="22"/>
        </w:rPr>
        <w:t>where your phy</w:t>
      </w:r>
      <w:r w:rsidR="00882FFE" w:rsidRPr="00C847C5">
        <w:rPr>
          <w:rFonts w:asciiTheme="minorHAnsi" w:hAnsiTheme="minorHAnsi"/>
          <w:sz w:val="22"/>
          <w:szCs w:val="22"/>
        </w:rPr>
        <w:t>s</w:t>
      </w:r>
      <w:r w:rsidR="007428BA" w:rsidRPr="00C847C5">
        <w:rPr>
          <w:rFonts w:asciiTheme="minorHAnsi" w:hAnsiTheme="minorHAnsi"/>
          <w:sz w:val="22"/>
          <w:szCs w:val="22"/>
        </w:rPr>
        <w:t>i</w:t>
      </w:r>
      <w:r w:rsidR="00882FFE" w:rsidRPr="00C847C5">
        <w:rPr>
          <w:rFonts w:asciiTheme="minorHAnsi" w:hAnsiTheme="minorHAnsi"/>
          <w:sz w:val="22"/>
          <w:szCs w:val="22"/>
        </w:rPr>
        <w:t>cal</w:t>
      </w:r>
      <w:r w:rsidR="00E23CFD" w:rsidRPr="00C847C5">
        <w:rPr>
          <w:rFonts w:asciiTheme="minorHAnsi" w:hAnsiTheme="minorHAnsi"/>
          <w:sz w:val="22"/>
          <w:szCs w:val="22"/>
        </w:rPr>
        <w:t xml:space="preserve"> presence will not interfere with the </w:t>
      </w:r>
      <w:r w:rsidR="00882FFE" w:rsidRPr="00C847C5">
        <w:rPr>
          <w:rFonts w:asciiTheme="minorHAnsi" w:hAnsiTheme="minorHAnsi"/>
          <w:sz w:val="22"/>
          <w:szCs w:val="22"/>
        </w:rPr>
        <w:t>worker(s) under observation</w:t>
      </w:r>
      <w:r w:rsidR="007428BA" w:rsidRPr="00C847C5">
        <w:rPr>
          <w:rFonts w:asciiTheme="minorHAnsi" w:hAnsiTheme="minorHAnsi"/>
          <w:sz w:val="22"/>
          <w:szCs w:val="22"/>
        </w:rPr>
        <w:t xml:space="preserve">. </w:t>
      </w:r>
      <w:r w:rsidRPr="00C847C5">
        <w:rPr>
          <w:rFonts w:asciiTheme="minorHAnsi" w:hAnsiTheme="minorHAnsi"/>
          <w:sz w:val="22"/>
          <w:szCs w:val="22"/>
        </w:rPr>
        <w:t>Strike a balance between the worker’s need for room to do the job properly and the need to see everything the job involves.</w:t>
      </w:r>
    </w:p>
    <w:p w14:paraId="218A2791" w14:textId="77777777" w:rsidR="008439E9" w:rsidRPr="00C847C5" w:rsidRDefault="008439E9" w:rsidP="00C847C5">
      <w:pPr>
        <w:ind w:left="1440"/>
        <w:rPr>
          <w:rFonts w:asciiTheme="minorHAnsi" w:hAnsiTheme="minorHAnsi"/>
          <w:b/>
          <w:sz w:val="22"/>
          <w:szCs w:val="22"/>
        </w:rPr>
      </w:pPr>
    </w:p>
    <w:p w14:paraId="4C1CA25E" w14:textId="77777777" w:rsidR="008439E9" w:rsidRPr="00C847C5" w:rsidRDefault="008439E9" w:rsidP="00C847C5">
      <w:pPr>
        <w:ind w:left="1440"/>
        <w:rPr>
          <w:rFonts w:asciiTheme="minorHAnsi" w:hAnsiTheme="minorHAnsi"/>
          <w:sz w:val="22"/>
          <w:szCs w:val="22"/>
        </w:rPr>
      </w:pPr>
      <w:r w:rsidRPr="00C847C5">
        <w:rPr>
          <w:rFonts w:asciiTheme="minorHAnsi" w:hAnsiTheme="minorHAnsi"/>
          <w:b/>
          <w:sz w:val="22"/>
          <w:szCs w:val="22"/>
        </w:rPr>
        <w:t xml:space="preserve">Minimize distractions – </w:t>
      </w:r>
      <w:r w:rsidRPr="00C847C5">
        <w:rPr>
          <w:rFonts w:asciiTheme="minorHAnsi" w:hAnsiTheme="minorHAnsi"/>
          <w:sz w:val="22"/>
          <w:szCs w:val="22"/>
        </w:rPr>
        <w:t>Where possible remain out of the workers direct line of vision. They may be distracted or their attention may w</w:t>
      </w:r>
      <w:r w:rsidR="007428BA" w:rsidRPr="00C847C5">
        <w:rPr>
          <w:rFonts w:asciiTheme="minorHAnsi" w:hAnsiTheme="minorHAnsi"/>
          <w:sz w:val="22"/>
          <w:szCs w:val="22"/>
        </w:rPr>
        <w:t>o</w:t>
      </w:r>
      <w:r w:rsidRPr="00C847C5">
        <w:rPr>
          <w:rFonts w:asciiTheme="minorHAnsi" w:hAnsiTheme="minorHAnsi"/>
          <w:sz w:val="22"/>
          <w:szCs w:val="22"/>
        </w:rPr>
        <w:t xml:space="preserve">nder from the task at hand. Try not to interrupt the flow of work by continuously asking questions, suggestions or admonitions. Let the person complete the whole task uninterrupted. </w:t>
      </w:r>
    </w:p>
    <w:p w14:paraId="018DCEF0" w14:textId="77777777" w:rsidR="008439E9" w:rsidRPr="00C847C5" w:rsidRDefault="008439E9" w:rsidP="00C847C5">
      <w:pPr>
        <w:ind w:left="1440"/>
        <w:rPr>
          <w:rFonts w:asciiTheme="minorHAnsi" w:hAnsiTheme="minorHAnsi"/>
          <w:sz w:val="22"/>
          <w:szCs w:val="22"/>
        </w:rPr>
      </w:pPr>
    </w:p>
    <w:p w14:paraId="3848780C" w14:textId="77777777" w:rsidR="008439E9" w:rsidRPr="00C847C5" w:rsidRDefault="008439E9" w:rsidP="00C847C5">
      <w:pPr>
        <w:ind w:left="1440"/>
        <w:rPr>
          <w:rFonts w:asciiTheme="minorHAnsi" w:hAnsiTheme="minorHAnsi"/>
          <w:sz w:val="22"/>
          <w:szCs w:val="22"/>
        </w:rPr>
      </w:pPr>
      <w:r w:rsidRPr="00C847C5">
        <w:rPr>
          <w:rFonts w:asciiTheme="minorHAnsi" w:hAnsiTheme="minorHAnsi"/>
          <w:b/>
          <w:sz w:val="22"/>
          <w:szCs w:val="22"/>
        </w:rPr>
        <w:t xml:space="preserve">Focus attention – </w:t>
      </w:r>
      <w:r w:rsidRPr="00C847C5">
        <w:rPr>
          <w:rFonts w:asciiTheme="minorHAnsi" w:hAnsiTheme="minorHAnsi"/>
          <w:sz w:val="22"/>
          <w:szCs w:val="22"/>
        </w:rPr>
        <w:t>Give the observation the undivided attention it deserves. Ke</w:t>
      </w:r>
      <w:r w:rsidR="007428BA" w:rsidRPr="00C847C5">
        <w:rPr>
          <w:rFonts w:asciiTheme="minorHAnsi" w:hAnsiTheme="minorHAnsi"/>
          <w:sz w:val="22"/>
          <w:szCs w:val="22"/>
        </w:rPr>
        <w:t xml:space="preserve">ep eyes and ears open to the </w:t>
      </w:r>
      <w:r w:rsidRPr="00C847C5">
        <w:rPr>
          <w:rFonts w:asciiTheme="minorHAnsi" w:hAnsiTheme="minorHAnsi"/>
          <w:sz w:val="22"/>
          <w:szCs w:val="22"/>
        </w:rPr>
        <w:t>things that can make a big difference to safety. Relate what the person does to the written task procedure. Whenever some aspect of the performance does not fit what the procedure calls for, note it for follow up. Ask whether it is as good as, poorer than, or better than the writte</w:t>
      </w:r>
      <w:r w:rsidR="007428BA" w:rsidRPr="00C847C5">
        <w:rPr>
          <w:rFonts w:asciiTheme="minorHAnsi" w:hAnsiTheme="minorHAnsi"/>
          <w:sz w:val="22"/>
          <w:szCs w:val="22"/>
        </w:rPr>
        <w:t>n SWP</w:t>
      </w:r>
      <w:r w:rsidRPr="00C847C5">
        <w:rPr>
          <w:rFonts w:asciiTheme="minorHAnsi" w:hAnsiTheme="minorHAnsi"/>
          <w:sz w:val="22"/>
          <w:szCs w:val="22"/>
        </w:rPr>
        <w:t>.</w:t>
      </w:r>
    </w:p>
    <w:p w14:paraId="4F323A4D" w14:textId="77777777" w:rsidR="00583DB1" w:rsidRPr="0064054F" w:rsidRDefault="00583DB1" w:rsidP="00583DB1">
      <w:pPr>
        <w:pStyle w:val="ListParagraph"/>
        <w:rPr>
          <w:lang w:val="en-US"/>
        </w:rPr>
      </w:pPr>
    </w:p>
    <w:p w14:paraId="54F38E63" w14:textId="77777777" w:rsidR="00583DB1" w:rsidRPr="0064054F" w:rsidRDefault="00583DB1" w:rsidP="00583DB1">
      <w:pPr>
        <w:pStyle w:val="ListParagraph"/>
        <w:numPr>
          <w:ilvl w:val="0"/>
          <w:numId w:val="26"/>
        </w:numPr>
        <w:ind w:right="44"/>
        <w:outlineLvl w:val="0"/>
        <w:rPr>
          <w:lang w:val="en-US"/>
        </w:rPr>
      </w:pPr>
      <w:r>
        <w:rPr>
          <w:rFonts w:ascii="Franklin Gothic Book" w:hAnsi="Franklin Gothic Book"/>
          <w:b/>
          <w:i/>
          <w:lang w:val="en-US"/>
        </w:rPr>
        <w:t>Discussion</w:t>
      </w:r>
    </w:p>
    <w:p w14:paraId="1EAA53D1" w14:textId="77777777" w:rsidR="008439E9" w:rsidRPr="00C847C5" w:rsidRDefault="008439E9" w:rsidP="00C847C5">
      <w:pPr>
        <w:ind w:left="1440"/>
        <w:rPr>
          <w:rFonts w:asciiTheme="minorHAnsi" w:hAnsiTheme="minorHAnsi"/>
          <w:sz w:val="22"/>
          <w:szCs w:val="22"/>
        </w:rPr>
      </w:pPr>
      <w:r w:rsidRPr="00C847C5">
        <w:rPr>
          <w:rFonts w:asciiTheme="minorHAnsi" w:hAnsiTheme="minorHAnsi"/>
          <w:b/>
          <w:sz w:val="22"/>
          <w:szCs w:val="22"/>
        </w:rPr>
        <w:t xml:space="preserve">Immediate feedback – </w:t>
      </w:r>
      <w:r w:rsidRPr="00C847C5">
        <w:rPr>
          <w:rFonts w:asciiTheme="minorHAnsi" w:hAnsiTheme="minorHAnsi"/>
          <w:sz w:val="22"/>
          <w:szCs w:val="22"/>
        </w:rPr>
        <w:t>Whenever possible talk with the worker immediately following the observation. This feedback will contain at the very least the following:</w:t>
      </w:r>
    </w:p>
    <w:p w14:paraId="075E4954" w14:textId="77777777" w:rsidR="008439E9" w:rsidRPr="00C847C5" w:rsidRDefault="008439E9" w:rsidP="00C847C5">
      <w:pPr>
        <w:ind w:left="1440"/>
        <w:rPr>
          <w:rFonts w:asciiTheme="minorHAnsi" w:hAnsiTheme="minorHAnsi"/>
          <w:sz w:val="22"/>
          <w:szCs w:val="22"/>
        </w:rPr>
      </w:pPr>
    </w:p>
    <w:p w14:paraId="472FCB2B" w14:textId="77777777" w:rsidR="008439E9" w:rsidRPr="00C847C5" w:rsidRDefault="008439E9" w:rsidP="00C847C5">
      <w:pPr>
        <w:pStyle w:val="ListParagraph"/>
        <w:numPr>
          <w:ilvl w:val="0"/>
          <w:numId w:val="29"/>
        </w:numPr>
      </w:pPr>
      <w:r w:rsidRPr="00C847C5">
        <w:t>Thank the person for helping with the planned observ</w:t>
      </w:r>
      <w:r w:rsidR="007428BA" w:rsidRPr="00C847C5">
        <w:t>ation program to improve safety</w:t>
      </w:r>
      <w:r w:rsidRPr="00C847C5">
        <w:t>.</w:t>
      </w:r>
    </w:p>
    <w:p w14:paraId="0F921E8B" w14:textId="77777777" w:rsidR="008439E9" w:rsidRPr="00C847C5" w:rsidRDefault="008439E9" w:rsidP="00C847C5">
      <w:pPr>
        <w:pStyle w:val="ListParagraph"/>
        <w:numPr>
          <w:ilvl w:val="0"/>
          <w:numId w:val="29"/>
        </w:numPr>
      </w:pPr>
      <w:r w:rsidRPr="00C847C5">
        <w:t>Ask questions and review any points necessary to d</w:t>
      </w:r>
      <w:r w:rsidR="007428BA" w:rsidRPr="00C847C5">
        <w:t>evelop understanding of all important</w:t>
      </w:r>
      <w:r w:rsidRPr="00C847C5">
        <w:t xml:space="preserve"> aspects of the task.</w:t>
      </w:r>
    </w:p>
    <w:p w14:paraId="73AA7FE0" w14:textId="77777777" w:rsidR="008439E9" w:rsidRPr="00C847C5" w:rsidRDefault="007428BA" w:rsidP="00C847C5">
      <w:pPr>
        <w:pStyle w:val="ListParagraph"/>
        <w:numPr>
          <w:ilvl w:val="0"/>
          <w:numId w:val="29"/>
        </w:numPr>
      </w:pPr>
      <w:r w:rsidRPr="00C847C5">
        <w:t>For any</w:t>
      </w:r>
      <w:r w:rsidR="008439E9" w:rsidRPr="00C847C5">
        <w:t xml:space="preserve"> behavior requiring immediate correction, give on-the-spot feedback and instruction.</w:t>
      </w:r>
    </w:p>
    <w:p w14:paraId="6EF8BC38" w14:textId="77777777" w:rsidR="008439E9" w:rsidRPr="00C847C5" w:rsidRDefault="008439E9" w:rsidP="00C847C5">
      <w:pPr>
        <w:pStyle w:val="ListParagraph"/>
        <w:numPr>
          <w:ilvl w:val="0"/>
          <w:numId w:val="29"/>
        </w:numPr>
      </w:pPr>
      <w:r w:rsidRPr="00C847C5">
        <w:t>For exemplary behavio</w:t>
      </w:r>
      <w:r w:rsidR="00C847C5">
        <w:t>u</w:t>
      </w:r>
      <w:r w:rsidRPr="00C847C5">
        <w:t>r, give instant recognition and reinforcement.</w:t>
      </w:r>
    </w:p>
    <w:p w14:paraId="57599652" w14:textId="253BA8ED" w:rsidR="00583DB1" w:rsidRDefault="00583DB1" w:rsidP="00583DB1">
      <w:pPr>
        <w:pStyle w:val="ListParagraph"/>
        <w:rPr>
          <w:lang w:val="en-US"/>
        </w:rPr>
      </w:pPr>
    </w:p>
    <w:p w14:paraId="7CCC4929" w14:textId="441FAB85" w:rsidR="00C757AA" w:rsidRDefault="00C757AA" w:rsidP="00583DB1">
      <w:pPr>
        <w:pStyle w:val="ListParagraph"/>
        <w:rPr>
          <w:lang w:val="en-US"/>
        </w:rPr>
      </w:pPr>
    </w:p>
    <w:p w14:paraId="0E03F073" w14:textId="482C2B2B" w:rsidR="00C757AA" w:rsidRDefault="00C757AA" w:rsidP="00583DB1">
      <w:pPr>
        <w:pStyle w:val="ListParagraph"/>
        <w:rPr>
          <w:lang w:val="en-US"/>
        </w:rPr>
      </w:pPr>
    </w:p>
    <w:p w14:paraId="6180DDB8" w14:textId="27C6D887" w:rsidR="00C757AA" w:rsidRDefault="00C757AA" w:rsidP="00583DB1">
      <w:pPr>
        <w:pStyle w:val="ListParagraph"/>
        <w:rPr>
          <w:lang w:val="en-US"/>
        </w:rPr>
      </w:pPr>
    </w:p>
    <w:p w14:paraId="126D701D" w14:textId="0B72BD70" w:rsidR="00C757AA" w:rsidRDefault="00C757AA" w:rsidP="00583DB1">
      <w:pPr>
        <w:pStyle w:val="ListParagraph"/>
        <w:rPr>
          <w:lang w:val="en-US"/>
        </w:rPr>
      </w:pPr>
    </w:p>
    <w:p w14:paraId="4BDA2E4E" w14:textId="0C2F3E28" w:rsidR="00C757AA" w:rsidRDefault="00C757AA" w:rsidP="00583DB1">
      <w:pPr>
        <w:pStyle w:val="ListParagraph"/>
        <w:rPr>
          <w:lang w:val="en-US"/>
        </w:rPr>
      </w:pPr>
    </w:p>
    <w:p w14:paraId="0B703384" w14:textId="6A74FE28" w:rsidR="00C757AA" w:rsidRDefault="00C757AA" w:rsidP="00583DB1">
      <w:pPr>
        <w:pStyle w:val="ListParagraph"/>
        <w:rPr>
          <w:lang w:val="en-US"/>
        </w:rPr>
      </w:pPr>
    </w:p>
    <w:p w14:paraId="25472F02" w14:textId="36E31779" w:rsidR="00C757AA" w:rsidRDefault="00C757AA" w:rsidP="00583DB1">
      <w:pPr>
        <w:pStyle w:val="ListParagraph"/>
        <w:rPr>
          <w:lang w:val="en-US"/>
        </w:rPr>
      </w:pPr>
    </w:p>
    <w:p w14:paraId="41085C31" w14:textId="78C59877" w:rsidR="00C757AA" w:rsidRDefault="00C757AA" w:rsidP="00583DB1">
      <w:pPr>
        <w:pStyle w:val="ListParagraph"/>
        <w:rPr>
          <w:lang w:val="en-US"/>
        </w:rPr>
      </w:pPr>
    </w:p>
    <w:p w14:paraId="4F77172C" w14:textId="77777777" w:rsidR="00C757AA" w:rsidRPr="0064054F" w:rsidRDefault="00C757AA" w:rsidP="00583DB1">
      <w:pPr>
        <w:pStyle w:val="ListParagraph"/>
        <w:rPr>
          <w:lang w:val="en-US"/>
        </w:rPr>
      </w:pPr>
    </w:p>
    <w:p w14:paraId="22E8A9DF" w14:textId="77777777" w:rsidR="00583DB1" w:rsidRPr="0064054F" w:rsidRDefault="00583DB1" w:rsidP="00583DB1">
      <w:pPr>
        <w:pStyle w:val="ListParagraph"/>
        <w:numPr>
          <w:ilvl w:val="0"/>
          <w:numId w:val="26"/>
        </w:numPr>
        <w:ind w:right="44"/>
        <w:outlineLvl w:val="0"/>
        <w:rPr>
          <w:lang w:val="en-US"/>
        </w:rPr>
      </w:pPr>
      <w:r>
        <w:rPr>
          <w:rFonts w:ascii="Franklin Gothic Book" w:hAnsi="Franklin Gothic Book"/>
          <w:b/>
          <w:i/>
          <w:lang w:val="en-US"/>
        </w:rPr>
        <w:t>Documentation</w:t>
      </w:r>
    </w:p>
    <w:p w14:paraId="52C9A0EF" w14:textId="77777777" w:rsidR="00CE7AAF" w:rsidRPr="00C847C5" w:rsidRDefault="008439E9" w:rsidP="00C847C5">
      <w:pPr>
        <w:ind w:left="1440"/>
        <w:rPr>
          <w:rFonts w:asciiTheme="minorHAnsi" w:eastAsiaTheme="minorHAnsi" w:hAnsiTheme="minorHAnsi" w:cs="Arial"/>
          <w:sz w:val="22"/>
          <w:szCs w:val="22"/>
          <w:lang w:val="en-ZW"/>
        </w:rPr>
      </w:pPr>
      <w:r w:rsidRPr="00C847C5">
        <w:rPr>
          <w:rFonts w:asciiTheme="minorHAnsi" w:hAnsiTheme="minorHAnsi"/>
          <w:sz w:val="22"/>
          <w:szCs w:val="22"/>
        </w:rPr>
        <w:t>To enable thorough observations, good performance discussions and desired documentation, some basic written information is required.</w:t>
      </w:r>
      <w:r w:rsidR="00703563" w:rsidRPr="00C847C5">
        <w:rPr>
          <w:rFonts w:asciiTheme="minorHAnsi" w:hAnsiTheme="minorHAnsi"/>
          <w:sz w:val="22"/>
          <w:szCs w:val="22"/>
        </w:rPr>
        <w:t xml:space="preserve"> </w:t>
      </w:r>
      <w:r w:rsidRPr="00C847C5">
        <w:rPr>
          <w:rFonts w:asciiTheme="minorHAnsi" w:hAnsiTheme="minorHAnsi"/>
          <w:sz w:val="22"/>
          <w:szCs w:val="22"/>
        </w:rPr>
        <w:t xml:space="preserve"> </w:t>
      </w:r>
      <w:r w:rsidR="00CE7AAF" w:rsidRPr="00C847C5">
        <w:rPr>
          <w:rFonts w:asciiTheme="minorHAnsi" w:eastAsiaTheme="minorHAnsi" w:hAnsiTheme="minorHAnsi" w:cs="Arial"/>
          <w:sz w:val="22"/>
          <w:szCs w:val="22"/>
          <w:lang w:val="en-ZW"/>
        </w:rPr>
        <w:t>At the completion of a Planned Task Observation the observer is responsible for ensuring the</w:t>
      </w:r>
      <w:r w:rsidR="00703563" w:rsidRPr="00C847C5">
        <w:rPr>
          <w:rFonts w:asciiTheme="minorHAnsi" w:eastAsiaTheme="minorHAnsi" w:hAnsiTheme="minorHAnsi" w:cs="Arial"/>
          <w:sz w:val="22"/>
          <w:szCs w:val="22"/>
          <w:lang w:val="en-ZW"/>
        </w:rPr>
        <w:t xml:space="preserve"> </w:t>
      </w:r>
      <w:r w:rsidR="00CE7AAF" w:rsidRPr="00C847C5">
        <w:rPr>
          <w:rFonts w:asciiTheme="minorHAnsi" w:eastAsiaTheme="minorHAnsi" w:hAnsiTheme="minorHAnsi" w:cs="Arial"/>
          <w:sz w:val="22"/>
          <w:szCs w:val="22"/>
          <w:lang w:val="en-ZW"/>
        </w:rPr>
        <w:t>following is carried out:</w:t>
      </w:r>
    </w:p>
    <w:p w14:paraId="1C2FD142" w14:textId="77777777" w:rsidR="00703563" w:rsidRPr="00C847C5" w:rsidRDefault="00CE7AAF" w:rsidP="00C847C5">
      <w:pPr>
        <w:pStyle w:val="ListParagraph"/>
        <w:numPr>
          <w:ilvl w:val="0"/>
          <w:numId w:val="30"/>
        </w:numPr>
        <w:rPr>
          <w:rFonts w:cs="Arial"/>
          <w:lang w:val="en-ZW"/>
        </w:rPr>
      </w:pPr>
      <w:r w:rsidRPr="00C847C5">
        <w:rPr>
          <w:rFonts w:cs="Arial"/>
          <w:lang w:val="en-ZW"/>
        </w:rPr>
        <w:t>The outcomes of the observation are discussed with the person being observed and</w:t>
      </w:r>
      <w:r w:rsidR="00880573" w:rsidRPr="00C847C5">
        <w:rPr>
          <w:rFonts w:cs="Arial"/>
          <w:lang w:val="en-ZW"/>
        </w:rPr>
        <w:t xml:space="preserve"> </w:t>
      </w:r>
      <w:r w:rsidRPr="00C847C5">
        <w:rPr>
          <w:rFonts w:cs="Arial"/>
          <w:lang w:val="en-ZW"/>
        </w:rPr>
        <w:t>agreement reached on actions to be carried out</w:t>
      </w:r>
    </w:p>
    <w:p w14:paraId="717BA20C" w14:textId="77777777" w:rsidR="00E80C05" w:rsidRPr="00E80C05" w:rsidRDefault="00CE7AAF" w:rsidP="00E80C05">
      <w:pPr>
        <w:pStyle w:val="ListParagraph"/>
        <w:numPr>
          <w:ilvl w:val="0"/>
          <w:numId w:val="30"/>
        </w:numPr>
        <w:ind w:left="1440" w:right="44" w:hanging="22"/>
        <w:outlineLvl w:val="0"/>
        <w:rPr>
          <w:lang w:val="en-US"/>
        </w:rPr>
      </w:pPr>
      <w:r w:rsidRPr="00E80C05">
        <w:rPr>
          <w:rFonts w:cs="Arial"/>
          <w:lang w:val="en-ZW"/>
        </w:rPr>
        <w:t>The Planned Task Observation</w:t>
      </w:r>
      <w:r w:rsidR="00E80C05" w:rsidRPr="00E80C05">
        <w:rPr>
          <w:rFonts w:cs="Arial"/>
          <w:lang w:val="en-ZW"/>
        </w:rPr>
        <w:t xml:space="preserve"> / Visible Felt Leadership</w:t>
      </w:r>
      <w:r w:rsidRPr="00E80C05">
        <w:rPr>
          <w:rFonts w:cs="Arial"/>
          <w:lang w:val="en-ZW"/>
        </w:rPr>
        <w:t xml:space="preserve"> Report is completed</w:t>
      </w:r>
    </w:p>
    <w:p w14:paraId="4787B321" w14:textId="336418AC" w:rsidR="006B04C9" w:rsidRPr="00C757AA" w:rsidRDefault="00E80C05" w:rsidP="00C757AA">
      <w:pPr>
        <w:pStyle w:val="ListParagraph"/>
        <w:numPr>
          <w:ilvl w:val="0"/>
          <w:numId w:val="30"/>
        </w:numPr>
        <w:ind w:left="1440" w:right="44" w:hanging="22"/>
        <w:outlineLvl w:val="0"/>
        <w:rPr>
          <w:lang w:val="en-US"/>
        </w:rPr>
      </w:pPr>
      <w:r w:rsidRPr="00E80C05">
        <w:rPr>
          <w:rFonts w:cs="Arial"/>
          <w:lang w:val="en-ZW"/>
        </w:rPr>
        <w:t>The co</w:t>
      </w:r>
      <w:r w:rsidR="00CE7AAF" w:rsidRPr="00E80C05">
        <w:rPr>
          <w:rFonts w:cs="Arial"/>
          <w:lang w:val="en-ZW"/>
        </w:rPr>
        <w:t xml:space="preserve">mpleted is filed </w:t>
      </w:r>
    </w:p>
    <w:p w14:paraId="34AF6DAC" w14:textId="77777777" w:rsidR="006B04C9" w:rsidRDefault="006B04C9" w:rsidP="0029654F">
      <w:pPr>
        <w:ind w:right="44"/>
        <w:outlineLvl w:val="0"/>
        <w:rPr>
          <w:rFonts w:asciiTheme="minorHAnsi" w:hAnsiTheme="minorHAnsi"/>
          <w:lang w:val="en-US"/>
        </w:rPr>
      </w:pPr>
    </w:p>
    <w:p w14:paraId="3F7011D4" w14:textId="77777777" w:rsidR="00583DB1" w:rsidRPr="0064054F" w:rsidRDefault="00583DB1" w:rsidP="00583DB1">
      <w:pPr>
        <w:pStyle w:val="ListParagraph"/>
        <w:numPr>
          <w:ilvl w:val="0"/>
          <w:numId w:val="26"/>
        </w:numPr>
        <w:ind w:right="44"/>
        <w:outlineLvl w:val="0"/>
        <w:rPr>
          <w:lang w:val="en-US"/>
        </w:rPr>
      </w:pPr>
      <w:r>
        <w:rPr>
          <w:rFonts w:ascii="Franklin Gothic Book" w:hAnsi="Franklin Gothic Book"/>
          <w:b/>
          <w:i/>
          <w:lang w:val="en-US"/>
        </w:rPr>
        <w:t>Follow Up</w:t>
      </w:r>
    </w:p>
    <w:p w14:paraId="4968D60B" w14:textId="77777777" w:rsidR="0064054F" w:rsidRDefault="008439E9" w:rsidP="008439E9">
      <w:pPr>
        <w:ind w:left="1440" w:right="44"/>
        <w:outlineLvl w:val="0"/>
        <w:rPr>
          <w:rFonts w:asciiTheme="minorHAnsi" w:hAnsiTheme="minorHAnsi"/>
          <w:sz w:val="22"/>
          <w:szCs w:val="22"/>
        </w:rPr>
      </w:pPr>
      <w:r w:rsidRPr="00CE7AAF">
        <w:rPr>
          <w:rFonts w:asciiTheme="minorHAnsi" w:hAnsiTheme="minorHAnsi"/>
          <w:sz w:val="22"/>
          <w:szCs w:val="22"/>
        </w:rPr>
        <w:t xml:space="preserve">Follow up is a critical factor that determines whether the time and work </w:t>
      </w:r>
      <w:r w:rsidR="00C847C5">
        <w:rPr>
          <w:rFonts w:asciiTheme="minorHAnsi" w:hAnsiTheme="minorHAnsi"/>
          <w:sz w:val="22"/>
          <w:szCs w:val="22"/>
        </w:rPr>
        <w:t xml:space="preserve">to conduct the PTO and VFL </w:t>
      </w:r>
      <w:r w:rsidRPr="00CE7AAF">
        <w:rPr>
          <w:rFonts w:asciiTheme="minorHAnsi" w:hAnsiTheme="minorHAnsi"/>
          <w:sz w:val="22"/>
          <w:szCs w:val="22"/>
        </w:rPr>
        <w:t xml:space="preserve">was worth the effort. The preparing, observing, discussing, and </w:t>
      </w:r>
      <w:r w:rsidR="00C847C5">
        <w:rPr>
          <w:rFonts w:asciiTheme="minorHAnsi" w:hAnsiTheme="minorHAnsi"/>
          <w:sz w:val="22"/>
          <w:szCs w:val="22"/>
        </w:rPr>
        <w:t>documenting would have no value added</w:t>
      </w:r>
      <w:r w:rsidRPr="00CE7AAF">
        <w:rPr>
          <w:rFonts w:asciiTheme="minorHAnsi" w:hAnsiTheme="minorHAnsi"/>
          <w:sz w:val="22"/>
          <w:szCs w:val="22"/>
        </w:rPr>
        <w:t xml:space="preserve"> if </w:t>
      </w:r>
      <w:r w:rsidR="00C847C5">
        <w:rPr>
          <w:rFonts w:asciiTheme="minorHAnsi" w:hAnsiTheme="minorHAnsi"/>
          <w:sz w:val="22"/>
          <w:szCs w:val="22"/>
        </w:rPr>
        <w:t xml:space="preserve">a </w:t>
      </w:r>
      <w:r w:rsidRPr="00CE7AAF">
        <w:rPr>
          <w:rFonts w:asciiTheme="minorHAnsi" w:hAnsiTheme="minorHAnsi"/>
          <w:sz w:val="22"/>
          <w:szCs w:val="22"/>
        </w:rPr>
        <w:t>follow up is not carried out. If for example, an observation highlighted a change was r</w:t>
      </w:r>
      <w:r w:rsidR="00C847C5">
        <w:rPr>
          <w:rFonts w:asciiTheme="minorHAnsi" w:hAnsiTheme="minorHAnsi"/>
          <w:sz w:val="22"/>
          <w:szCs w:val="22"/>
        </w:rPr>
        <w:t>equired to an existing SWP</w:t>
      </w:r>
      <w:r w:rsidRPr="00CE7AAF">
        <w:rPr>
          <w:rFonts w:asciiTheme="minorHAnsi" w:hAnsiTheme="minorHAnsi"/>
          <w:sz w:val="22"/>
          <w:szCs w:val="22"/>
        </w:rPr>
        <w:t xml:space="preserve"> or re-training was required.</w:t>
      </w:r>
    </w:p>
    <w:p w14:paraId="55E850A4" w14:textId="77777777" w:rsidR="00C847C5" w:rsidRPr="00CE7AAF" w:rsidRDefault="00C847C5" w:rsidP="008439E9">
      <w:pPr>
        <w:ind w:left="1440" w:right="44"/>
        <w:outlineLvl w:val="0"/>
        <w:rPr>
          <w:rFonts w:asciiTheme="minorHAnsi" w:hAnsiTheme="minorHAnsi"/>
          <w:sz w:val="22"/>
          <w:szCs w:val="22"/>
        </w:rPr>
      </w:pPr>
    </w:p>
    <w:p w14:paraId="4C6A8BF4" w14:textId="77777777" w:rsidR="008439E9" w:rsidRPr="00CE7AAF" w:rsidRDefault="008439E9" w:rsidP="008439E9">
      <w:pPr>
        <w:ind w:left="1440" w:right="44"/>
        <w:outlineLvl w:val="0"/>
        <w:rPr>
          <w:rFonts w:asciiTheme="minorHAnsi" w:hAnsiTheme="minorHAnsi"/>
          <w:sz w:val="22"/>
          <w:szCs w:val="22"/>
          <w:lang w:val="en-US"/>
        </w:rPr>
      </w:pPr>
      <w:r w:rsidRPr="00CE7AAF">
        <w:rPr>
          <w:rFonts w:asciiTheme="minorHAnsi" w:hAnsiTheme="minorHAnsi"/>
          <w:sz w:val="22"/>
          <w:szCs w:val="22"/>
        </w:rPr>
        <w:t>Follow up includes seeing whether employees have done what they agreed to do. If employees have not done what they agreed to do, by the time it was supposed to be done, take the action appropriate to the occasion. If however, employ</w:t>
      </w:r>
      <w:r w:rsidR="004423D5">
        <w:rPr>
          <w:rFonts w:asciiTheme="minorHAnsi" w:hAnsiTheme="minorHAnsi"/>
          <w:sz w:val="22"/>
          <w:szCs w:val="22"/>
        </w:rPr>
        <w:t>ees have done what was required of them at the time of discussion</w:t>
      </w:r>
      <w:r w:rsidRPr="00CE7AAF">
        <w:rPr>
          <w:rFonts w:asciiTheme="minorHAnsi" w:hAnsiTheme="minorHAnsi"/>
          <w:sz w:val="22"/>
          <w:szCs w:val="22"/>
        </w:rPr>
        <w:t>, then commendation with accompanying praise and encouragement is required.</w:t>
      </w:r>
    </w:p>
    <w:p w14:paraId="2E87EA75" w14:textId="77777777" w:rsidR="00583DB1" w:rsidRPr="0064054F" w:rsidRDefault="00583DB1" w:rsidP="00583DB1">
      <w:pPr>
        <w:pStyle w:val="ListParagraph"/>
        <w:rPr>
          <w:lang w:val="en-US"/>
        </w:rPr>
      </w:pPr>
    </w:p>
    <w:p w14:paraId="2F3A43AD" w14:textId="77777777" w:rsidR="00583DB1" w:rsidRPr="008439E9" w:rsidRDefault="00583DB1" w:rsidP="00583DB1">
      <w:pPr>
        <w:pStyle w:val="ListParagraph"/>
        <w:numPr>
          <w:ilvl w:val="0"/>
          <w:numId w:val="26"/>
        </w:numPr>
        <w:ind w:right="44"/>
        <w:outlineLvl w:val="0"/>
        <w:rPr>
          <w:lang w:val="en-US"/>
        </w:rPr>
      </w:pPr>
      <w:r>
        <w:rPr>
          <w:rFonts w:ascii="Franklin Gothic Book" w:hAnsi="Franklin Gothic Book"/>
          <w:b/>
          <w:i/>
          <w:lang w:val="en-US"/>
        </w:rPr>
        <w:t>Frequency</w:t>
      </w:r>
    </w:p>
    <w:p w14:paraId="69430E06" w14:textId="77777777" w:rsidR="008439E9" w:rsidRPr="00CE7AAF" w:rsidRDefault="004423D5" w:rsidP="004423D5">
      <w:pPr>
        <w:pStyle w:val="BodyText2"/>
        <w:ind w:left="1440"/>
        <w:rPr>
          <w:rFonts w:asciiTheme="minorHAnsi" w:hAnsiTheme="minorHAnsi"/>
          <w:sz w:val="22"/>
          <w:szCs w:val="22"/>
        </w:rPr>
      </w:pPr>
      <w:r>
        <w:rPr>
          <w:rFonts w:asciiTheme="minorHAnsi" w:hAnsiTheme="minorHAnsi"/>
          <w:sz w:val="22"/>
          <w:szCs w:val="22"/>
        </w:rPr>
        <w:t xml:space="preserve">The </w:t>
      </w:r>
      <w:r w:rsidR="008439E9" w:rsidRPr="00CE7AAF">
        <w:rPr>
          <w:rFonts w:asciiTheme="minorHAnsi" w:hAnsiTheme="minorHAnsi"/>
          <w:sz w:val="22"/>
          <w:szCs w:val="22"/>
        </w:rPr>
        <w:t xml:space="preserve">schedule </w:t>
      </w:r>
      <w:r>
        <w:rPr>
          <w:rFonts w:asciiTheme="minorHAnsi" w:hAnsiTheme="minorHAnsi"/>
          <w:sz w:val="22"/>
          <w:szCs w:val="22"/>
        </w:rPr>
        <w:t>indicates the minimum required</w:t>
      </w:r>
      <w:r w:rsidR="008439E9" w:rsidRPr="00CE7AAF">
        <w:rPr>
          <w:rFonts w:asciiTheme="minorHAnsi" w:hAnsiTheme="minorHAnsi"/>
          <w:sz w:val="22"/>
          <w:szCs w:val="22"/>
        </w:rPr>
        <w:t xml:space="preserve"> Task Observations </w:t>
      </w:r>
      <w:r>
        <w:rPr>
          <w:rFonts w:asciiTheme="minorHAnsi" w:hAnsiTheme="minorHAnsi"/>
          <w:sz w:val="22"/>
          <w:szCs w:val="22"/>
        </w:rPr>
        <w:t>to be completed for each position</w:t>
      </w:r>
      <w:r w:rsidR="008439E9" w:rsidRPr="00CE7AAF">
        <w:rPr>
          <w:rFonts w:asciiTheme="minorHAnsi" w:hAnsiTheme="minorHAnsi"/>
          <w:sz w:val="22"/>
          <w:szCs w:val="22"/>
        </w:rPr>
        <w:t xml:space="preserve">. The more observations carried out by personnel, the less chance of deviations from accepted procedures. </w:t>
      </w:r>
    </w:p>
    <w:p w14:paraId="4C7DF5A3" w14:textId="77777777" w:rsidR="008439E9" w:rsidRPr="00CE7AAF" w:rsidRDefault="008439E9" w:rsidP="008439E9">
      <w:pPr>
        <w:pStyle w:val="ListParagraph"/>
        <w:ind w:left="1440" w:right="44"/>
        <w:outlineLvl w:val="0"/>
        <w:rPr>
          <w:lang w:val="en-US"/>
        </w:rPr>
      </w:pPr>
    </w:p>
    <w:tbl>
      <w:tblPr>
        <w:tblW w:w="4237"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9"/>
        <w:gridCol w:w="1672"/>
        <w:gridCol w:w="1595"/>
        <w:gridCol w:w="1593"/>
        <w:gridCol w:w="1593"/>
      </w:tblGrid>
      <w:tr w:rsidR="00294C95" w:rsidRPr="00CE7AAF" w14:paraId="2BFF0E27" w14:textId="1F6C5F3A" w:rsidTr="00294C95">
        <w:tc>
          <w:tcPr>
            <w:tcW w:w="1245" w:type="pct"/>
            <w:shd w:val="clear" w:color="auto" w:fill="E6E6E6"/>
          </w:tcPr>
          <w:p w14:paraId="174558EA" w14:textId="77777777" w:rsidR="00294C95" w:rsidRPr="00CE7AAF" w:rsidRDefault="00294C95" w:rsidP="007F3142">
            <w:pPr>
              <w:pStyle w:val="BodyText2"/>
              <w:jc w:val="center"/>
              <w:rPr>
                <w:rFonts w:asciiTheme="minorHAnsi" w:hAnsiTheme="minorHAnsi"/>
                <w:b/>
                <w:bCs/>
                <w:sz w:val="22"/>
                <w:szCs w:val="22"/>
              </w:rPr>
            </w:pPr>
            <w:r w:rsidRPr="00CE7AAF">
              <w:rPr>
                <w:rFonts w:asciiTheme="minorHAnsi" w:hAnsiTheme="minorHAnsi"/>
                <w:b/>
                <w:bCs/>
                <w:sz w:val="22"/>
                <w:szCs w:val="22"/>
              </w:rPr>
              <w:t>Occupation</w:t>
            </w:r>
          </w:p>
        </w:tc>
        <w:tc>
          <w:tcPr>
            <w:tcW w:w="973" w:type="pct"/>
            <w:shd w:val="clear" w:color="auto" w:fill="E6E6E6"/>
          </w:tcPr>
          <w:p w14:paraId="5A70D5A8" w14:textId="77777777" w:rsidR="00294C95" w:rsidRPr="00CE7AAF" w:rsidRDefault="00294C95" w:rsidP="007F3142">
            <w:pPr>
              <w:pStyle w:val="BodyText2"/>
              <w:jc w:val="center"/>
              <w:rPr>
                <w:rFonts w:asciiTheme="minorHAnsi" w:hAnsiTheme="minorHAnsi"/>
                <w:b/>
                <w:bCs/>
                <w:sz w:val="22"/>
                <w:szCs w:val="22"/>
              </w:rPr>
            </w:pPr>
            <w:r w:rsidRPr="00CE7AAF">
              <w:rPr>
                <w:rFonts w:asciiTheme="minorHAnsi" w:hAnsiTheme="minorHAnsi"/>
                <w:b/>
                <w:bCs/>
                <w:sz w:val="22"/>
                <w:szCs w:val="22"/>
              </w:rPr>
              <w:t>Weekly</w:t>
            </w:r>
          </w:p>
        </w:tc>
        <w:tc>
          <w:tcPr>
            <w:tcW w:w="928" w:type="pct"/>
            <w:shd w:val="clear" w:color="auto" w:fill="E6E6E6"/>
          </w:tcPr>
          <w:p w14:paraId="35C18744" w14:textId="77777777" w:rsidR="00294C95" w:rsidRPr="00CE7AAF" w:rsidRDefault="00294C95" w:rsidP="007F3142">
            <w:pPr>
              <w:pStyle w:val="BodyText2"/>
              <w:jc w:val="center"/>
              <w:rPr>
                <w:rFonts w:asciiTheme="minorHAnsi" w:hAnsiTheme="minorHAnsi"/>
                <w:b/>
                <w:bCs/>
                <w:sz w:val="22"/>
                <w:szCs w:val="22"/>
              </w:rPr>
            </w:pPr>
            <w:r w:rsidRPr="00CE7AAF">
              <w:rPr>
                <w:rFonts w:asciiTheme="minorHAnsi" w:hAnsiTheme="minorHAnsi"/>
                <w:b/>
                <w:bCs/>
                <w:sz w:val="22"/>
                <w:szCs w:val="22"/>
              </w:rPr>
              <w:t>Bi-Weekly</w:t>
            </w:r>
          </w:p>
        </w:tc>
        <w:tc>
          <w:tcPr>
            <w:tcW w:w="927" w:type="pct"/>
            <w:shd w:val="clear" w:color="auto" w:fill="E6E6E6"/>
          </w:tcPr>
          <w:p w14:paraId="5C6F117F" w14:textId="77777777" w:rsidR="00294C95" w:rsidRPr="00CE7AAF" w:rsidRDefault="00294C95" w:rsidP="007F3142">
            <w:pPr>
              <w:pStyle w:val="BodyText2"/>
              <w:jc w:val="center"/>
              <w:rPr>
                <w:rFonts w:asciiTheme="minorHAnsi" w:hAnsiTheme="minorHAnsi"/>
                <w:b/>
                <w:bCs/>
                <w:sz w:val="22"/>
                <w:szCs w:val="22"/>
              </w:rPr>
            </w:pPr>
            <w:r w:rsidRPr="00CE7AAF">
              <w:rPr>
                <w:rFonts w:asciiTheme="minorHAnsi" w:hAnsiTheme="minorHAnsi"/>
                <w:b/>
                <w:bCs/>
                <w:sz w:val="22"/>
                <w:szCs w:val="22"/>
              </w:rPr>
              <w:t>Monthly</w:t>
            </w:r>
          </w:p>
        </w:tc>
        <w:tc>
          <w:tcPr>
            <w:tcW w:w="927" w:type="pct"/>
            <w:shd w:val="clear" w:color="auto" w:fill="E6E6E6"/>
          </w:tcPr>
          <w:p w14:paraId="1B8DE7A0" w14:textId="10AAF05B" w:rsidR="00294C95" w:rsidRPr="00CE7AAF" w:rsidRDefault="00294C95" w:rsidP="007F3142">
            <w:pPr>
              <w:pStyle w:val="BodyText2"/>
              <w:jc w:val="center"/>
              <w:rPr>
                <w:rFonts w:asciiTheme="minorHAnsi" w:hAnsiTheme="minorHAnsi"/>
                <w:b/>
                <w:bCs/>
                <w:sz w:val="22"/>
                <w:szCs w:val="22"/>
              </w:rPr>
            </w:pPr>
            <w:proofErr w:type="spellStart"/>
            <w:r>
              <w:rPr>
                <w:rFonts w:asciiTheme="minorHAnsi" w:hAnsiTheme="minorHAnsi"/>
                <w:b/>
                <w:bCs/>
                <w:sz w:val="22"/>
                <w:szCs w:val="22"/>
              </w:rPr>
              <w:t>Quaterly</w:t>
            </w:r>
            <w:proofErr w:type="spellEnd"/>
          </w:p>
        </w:tc>
      </w:tr>
      <w:tr w:rsidR="00294C95" w:rsidRPr="00CE7AAF" w14:paraId="36154FA1" w14:textId="2DFB9767" w:rsidTr="00294C95">
        <w:trPr>
          <w:trHeight w:val="576"/>
        </w:trPr>
        <w:tc>
          <w:tcPr>
            <w:tcW w:w="1245" w:type="pct"/>
            <w:vAlign w:val="bottom"/>
          </w:tcPr>
          <w:p w14:paraId="21B89FC1" w14:textId="6D8104A1" w:rsidR="00294C95" w:rsidRPr="00294C95" w:rsidRDefault="00294C95" w:rsidP="00294C95">
            <w:pPr>
              <w:rPr>
                <w:rFonts w:ascii="Calibri" w:hAnsi="Calibri" w:cs="Calibri"/>
                <w:b/>
                <w:bCs/>
                <w:sz w:val="22"/>
                <w:szCs w:val="22"/>
              </w:rPr>
            </w:pPr>
            <w:r w:rsidRPr="00294C95">
              <w:rPr>
                <w:rFonts w:ascii="Calibri" w:hAnsi="Calibri" w:cs="Calibri"/>
                <w:b/>
                <w:bCs/>
                <w:sz w:val="22"/>
                <w:szCs w:val="22"/>
              </w:rPr>
              <w:t>Chief Executive Officer</w:t>
            </w:r>
          </w:p>
        </w:tc>
        <w:tc>
          <w:tcPr>
            <w:tcW w:w="973" w:type="pct"/>
            <w:vAlign w:val="bottom"/>
          </w:tcPr>
          <w:p w14:paraId="42D57FD0" w14:textId="77777777" w:rsidR="00294C95" w:rsidRPr="00CE7AAF" w:rsidRDefault="00294C95" w:rsidP="007F3142">
            <w:pPr>
              <w:pStyle w:val="BodyText2"/>
              <w:jc w:val="center"/>
              <w:rPr>
                <w:rFonts w:asciiTheme="minorHAnsi" w:hAnsiTheme="minorHAnsi"/>
                <w:sz w:val="22"/>
                <w:szCs w:val="22"/>
              </w:rPr>
            </w:pPr>
          </w:p>
        </w:tc>
        <w:tc>
          <w:tcPr>
            <w:tcW w:w="928" w:type="pct"/>
            <w:vAlign w:val="bottom"/>
          </w:tcPr>
          <w:p w14:paraId="13951A18" w14:textId="77777777" w:rsidR="00294C95" w:rsidRPr="00CE7AAF" w:rsidRDefault="00294C95" w:rsidP="007F3142">
            <w:pPr>
              <w:pStyle w:val="BodyText2"/>
              <w:jc w:val="center"/>
              <w:rPr>
                <w:rFonts w:asciiTheme="minorHAnsi" w:hAnsiTheme="minorHAnsi"/>
                <w:sz w:val="22"/>
                <w:szCs w:val="22"/>
              </w:rPr>
            </w:pPr>
          </w:p>
        </w:tc>
        <w:tc>
          <w:tcPr>
            <w:tcW w:w="927" w:type="pct"/>
            <w:vAlign w:val="bottom"/>
          </w:tcPr>
          <w:p w14:paraId="5A16C1CA" w14:textId="77777777" w:rsidR="00294C95" w:rsidRDefault="00294C95" w:rsidP="007F3142">
            <w:pPr>
              <w:pStyle w:val="BodyText2"/>
              <w:jc w:val="center"/>
              <w:rPr>
                <w:rFonts w:asciiTheme="minorHAnsi" w:hAnsiTheme="minorHAnsi"/>
                <w:sz w:val="22"/>
                <w:szCs w:val="22"/>
              </w:rPr>
            </w:pPr>
          </w:p>
        </w:tc>
        <w:tc>
          <w:tcPr>
            <w:tcW w:w="927" w:type="pct"/>
          </w:tcPr>
          <w:p w14:paraId="27EC1FB0" w14:textId="08D3966C" w:rsidR="00294C95" w:rsidRDefault="00294C95" w:rsidP="007F3142">
            <w:pPr>
              <w:pStyle w:val="BodyText2"/>
              <w:jc w:val="center"/>
              <w:rPr>
                <w:rFonts w:asciiTheme="minorHAnsi" w:hAnsiTheme="minorHAnsi"/>
                <w:sz w:val="22"/>
                <w:szCs w:val="22"/>
              </w:rPr>
            </w:pPr>
            <w:r>
              <w:rPr>
                <w:rFonts w:asciiTheme="minorHAnsi" w:hAnsiTheme="minorHAnsi"/>
                <w:sz w:val="22"/>
                <w:szCs w:val="22"/>
              </w:rPr>
              <w:t>3</w:t>
            </w:r>
          </w:p>
        </w:tc>
      </w:tr>
      <w:tr w:rsidR="00294C95" w:rsidRPr="00CE7AAF" w14:paraId="4F9069B9" w14:textId="2888718A" w:rsidTr="00294C95">
        <w:trPr>
          <w:trHeight w:val="576"/>
        </w:trPr>
        <w:tc>
          <w:tcPr>
            <w:tcW w:w="1245" w:type="pct"/>
            <w:vAlign w:val="bottom"/>
          </w:tcPr>
          <w:p w14:paraId="72CEBFE9" w14:textId="77777777" w:rsidR="00294C95" w:rsidRPr="00CE7AAF" w:rsidRDefault="00294C95" w:rsidP="007F3142">
            <w:pPr>
              <w:pStyle w:val="BodyText2"/>
              <w:jc w:val="both"/>
              <w:rPr>
                <w:rFonts w:asciiTheme="minorHAnsi" w:hAnsiTheme="minorHAnsi"/>
                <w:b/>
                <w:bCs/>
                <w:sz w:val="22"/>
                <w:szCs w:val="22"/>
              </w:rPr>
            </w:pPr>
            <w:r>
              <w:rPr>
                <w:rFonts w:asciiTheme="minorHAnsi" w:hAnsiTheme="minorHAnsi"/>
                <w:b/>
                <w:bCs/>
                <w:sz w:val="22"/>
                <w:szCs w:val="22"/>
              </w:rPr>
              <w:t xml:space="preserve">Project </w:t>
            </w:r>
            <w:r w:rsidRPr="00CE7AAF">
              <w:rPr>
                <w:rFonts w:asciiTheme="minorHAnsi" w:hAnsiTheme="minorHAnsi"/>
                <w:b/>
                <w:bCs/>
                <w:sz w:val="22"/>
                <w:szCs w:val="22"/>
              </w:rPr>
              <w:t>Manager</w:t>
            </w:r>
          </w:p>
        </w:tc>
        <w:tc>
          <w:tcPr>
            <w:tcW w:w="973" w:type="pct"/>
            <w:vAlign w:val="bottom"/>
          </w:tcPr>
          <w:p w14:paraId="00A5545F" w14:textId="77777777" w:rsidR="00294C95" w:rsidRPr="00CE7AAF" w:rsidRDefault="00294C95" w:rsidP="007F3142">
            <w:pPr>
              <w:pStyle w:val="BodyText2"/>
              <w:jc w:val="center"/>
              <w:rPr>
                <w:rFonts w:asciiTheme="minorHAnsi" w:hAnsiTheme="minorHAnsi"/>
                <w:sz w:val="22"/>
                <w:szCs w:val="22"/>
              </w:rPr>
            </w:pPr>
          </w:p>
        </w:tc>
        <w:tc>
          <w:tcPr>
            <w:tcW w:w="928" w:type="pct"/>
            <w:vAlign w:val="bottom"/>
          </w:tcPr>
          <w:p w14:paraId="61A26467" w14:textId="77777777" w:rsidR="00294C95" w:rsidRPr="00CE7AAF" w:rsidRDefault="00294C95" w:rsidP="007F3142">
            <w:pPr>
              <w:pStyle w:val="BodyText2"/>
              <w:jc w:val="center"/>
              <w:rPr>
                <w:rFonts w:asciiTheme="minorHAnsi" w:hAnsiTheme="minorHAnsi"/>
                <w:sz w:val="22"/>
                <w:szCs w:val="22"/>
              </w:rPr>
            </w:pPr>
          </w:p>
        </w:tc>
        <w:tc>
          <w:tcPr>
            <w:tcW w:w="927" w:type="pct"/>
            <w:vAlign w:val="bottom"/>
          </w:tcPr>
          <w:p w14:paraId="2DF29D7C" w14:textId="4DC30443" w:rsidR="00294C95" w:rsidRPr="00CE7AAF" w:rsidRDefault="00294C95" w:rsidP="007F3142">
            <w:pPr>
              <w:pStyle w:val="BodyText2"/>
              <w:jc w:val="center"/>
              <w:rPr>
                <w:rFonts w:asciiTheme="minorHAnsi" w:hAnsiTheme="minorHAnsi"/>
                <w:sz w:val="22"/>
                <w:szCs w:val="22"/>
              </w:rPr>
            </w:pPr>
          </w:p>
        </w:tc>
        <w:tc>
          <w:tcPr>
            <w:tcW w:w="927" w:type="pct"/>
          </w:tcPr>
          <w:p w14:paraId="1578835E" w14:textId="383E6C06" w:rsidR="00294C95" w:rsidRDefault="00294C95" w:rsidP="007F3142">
            <w:pPr>
              <w:pStyle w:val="BodyText2"/>
              <w:jc w:val="center"/>
              <w:rPr>
                <w:rFonts w:asciiTheme="minorHAnsi" w:hAnsiTheme="minorHAnsi"/>
                <w:sz w:val="22"/>
                <w:szCs w:val="22"/>
              </w:rPr>
            </w:pPr>
            <w:r>
              <w:rPr>
                <w:rFonts w:asciiTheme="minorHAnsi" w:hAnsiTheme="minorHAnsi"/>
                <w:sz w:val="22"/>
                <w:szCs w:val="22"/>
              </w:rPr>
              <w:t>5</w:t>
            </w:r>
          </w:p>
        </w:tc>
      </w:tr>
      <w:tr w:rsidR="00294C95" w:rsidRPr="00CE7AAF" w14:paraId="49F320B6" w14:textId="4B546485" w:rsidTr="00294C95">
        <w:trPr>
          <w:trHeight w:val="576"/>
        </w:trPr>
        <w:tc>
          <w:tcPr>
            <w:tcW w:w="1245" w:type="pct"/>
            <w:vAlign w:val="bottom"/>
          </w:tcPr>
          <w:p w14:paraId="7234C994" w14:textId="77777777" w:rsidR="00294C95" w:rsidRPr="00CE7AAF" w:rsidRDefault="00294C95" w:rsidP="007F3142">
            <w:pPr>
              <w:pStyle w:val="BodyText2"/>
              <w:jc w:val="both"/>
              <w:rPr>
                <w:rFonts w:asciiTheme="minorHAnsi" w:hAnsiTheme="minorHAnsi"/>
                <w:b/>
                <w:bCs/>
                <w:sz w:val="22"/>
                <w:szCs w:val="22"/>
              </w:rPr>
            </w:pPr>
            <w:r>
              <w:rPr>
                <w:rFonts w:asciiTheme="minorHAnsi" w:hAnsiTheme="minorHAnsi"/>
                <w:b/>
                <w:bCs/>
                <w:sz w:val="22"/>
                <w:szCs w:val="22"/>
              </w:rPr>
              <w:t xml:space="preserve">Site </w:t>
            </w:r>
            <w:r w:rsidRPr="00CE7AAF">
              <w:rPr>
                <w:rFonts w:asciiTheme="minorHAnsi" w:hAnsiTheme="minorHAnsi"/>
                <w:b/>
                <w:bCs/>
                <w:sz w:val="22"/>
                <w:szCs w:val="22"/>
              </w:rPr>
              <w:t>Manager</w:t>
            </w:r>
          </w:p>
        </w:tc>
        <w:tc>
          <w:tcPr>
            <w:tcW w:w="973" w:type="pct"/>
            <w:vAlign w:val="bottom"/>
          </w:tcPr>
          <w:p w14:paraId="6E2617C4" w14:textId="77777777" w:rsidR="00294C95" w:rsidRPr="00CE7AAF" w:rsidRDefault="00294C95" w:rsidP="007F3142">
            <w:pPr>
              <w:pStyle w:val="BodyText2"/>
              <w:jc w:val="center"/>
              <w:rPr>
                <w:rFonts w:asciiTheme="minorHAnsi" w:hAnsiTheme="minorHAnsi"/>
                <w:sz w:val="22"/>
                <w:szCs w:val="22"/>
              </w:rPr>
            </w:pPr>
          </w:p>
        </w:tc>
        <w:tc>
          <w:tcPr>
            <w:tcW w:w="928" w:type="pct"/>
            <w:vAlign w:val="bottom"/>
          </w:tcPr>
          <w:p w14:paraId="466AB4B6" w14:textId="4D874F43" w:rsidR="00294C95" w:rsidRPr="00CE7AAF" w:rsidRDefault="00294C95" w:rsidP="007F3142">
            <w:pPr>
              <w:pStyle w:val="BodyText2"/>
              <w:jc w:val="center"/>
              <w:rPr>
                <w:rFonts w:asciiTheme="minorHAnsi" w:hAnsiTheme="minorHAnsi"/>
                <w:sz w:val="22"/>
                <w:szCs w:val="22"/>
              </w:rPr>
            </w:pPr>
          </w:p>
        </w:tc>
        <w:tc>
          <w:tcPr>
            <w:tcW w:w="927" w:type="pct"/>
            <w:vAlign w:val="bottom"/>
          </w:tcPr>
          <w:p w14:paraId="06A3835C" w14:textId="5AF89DC5" w:rsidR="00294C95" w:rsidRPr="00CE7AAF" w:rsidRDefault="00294C95" w:rsidP="007F3142">
            <w:pPr>
              <w:pStyle w:val="BodyText2"/>
              <w:jc w:val="center"/>
              <w:rPr>
                <w:rFonts w:asciiTheme="minorHAnsi" w:hAnsiTheme="minorHAnsi"/>
                <w:sz w:val="22"/>
                <w:szCs w:val="22"/>
              </w:rPr>
            </w:pPr>
            <w:r>
              <w:rPr>
                <w:rFonts w:asciiTheme="minorHAnsi" w:hAnsiTheme="minorHAnsi"/>
                <w:sz w:val="22"/>
                <w:szCs w:val="22"/>
              </w:rPr>
              <w:t>5</w:t>
            </w:r>
          </w:p>
        </w:tc>
        <w:tc>
          <w:tcPr>
            <w:tcW w:w="927" w:type="pct"/>
          </w:tcPr>
          <w:p w14:paraId="7FA12511" w14:textId="77777777" w:rsidR="00294C95" w:rsidRPr="00CE7AAF" w:rsidRDefault="00294C95" w:rsidP="007F3142">
            <w:pPr>
              <w:pStyle w:val="BodyText2"/>
              <w:jc w:val="center"/>
              <w:rPr>
                <w:rFonts w:asciiTheme="minorHAnsi" w:hAnsiTheme="minorHAnsi"/>
                <w:sz w:val="22"/>
                <w:szCs w:val="22"/>
              </w:rPr>
            </w:pPr>
          </w:p>
        </w:tc>
      </w:tr>
      <w:tr w:rsidR="00294C95" w:rsidRPr="00CE7AAF" w14:paraId="1EA4F9F0" w14:textId="64180CD0" w:rsidTr="00294C95">
        <w:trPr>
          <w:trHeight w:val="576"/>
        </w:trPr>
        <w:tc>
          <w:tcPr>
            <w:tcW w:w="1245" w:type="pct"/>
            <w:vAlign w:val="bottom"/>
          </w:tcPr>
          <w:p w14:paraId="0F3ABA1D" w14:textId="77777777" w:rsidR="00294C95" w:rsidRPr="00CE7AAF" w:rsidRDefault="00294C95" w:rsidP="007F3142">
            <w:pPr>
              <w:pStyle w:val="BodyText2"/>
              <w:jc w:val="both"/>
              <w:rPr>
                <w:rFonts w:asciiTheme="minorHAnsi" w:hAnsiTheme="minorHAnsi"/>
                <w:b/>
                <w:bCs/>
                <w:sz w:val="22"/>
                <w:szCs w:val="22"/>
              </w:rPr>
            </w:pPr>
            <w:r w:rsidRPr="00CE7AAF">
              <w:rPr>
                <w:rFonts w:asciiTheme="minorHAnsi" w:hAnsiTheme="minorHAnsi"/>
                <w:b/>
                <w:bCs/>
                <w:sz w:val="22"/>
                <w:szCs w:val="22"/>
              </w:rPr>
              <w:t>Supervisor</w:t>
            </w:r>
          </w:p>
        </w:tc>
        <w:tc>
          <w:tcPr>
            <w:tcW w:w="973" w:type="pct"/>
            <w:vAlign w:val="bottom"/>
          </w:tcPr>
          <w:p w14:paraId="5B02B5C3" w14:textId="5315936E" w:rsidR="00294C95" w:rsidRPr="00CE7AAF" w:rsidRDefault="00294C95" w:rsidP="007F3142">
            <w:pPr>
              <w:pStyle w:val="BodyText2"/>
              <w:jc w:val="center"/>
              <w:rPr>
                <w:rFonts w:asciiTheme="minorHAnsi" w:hAnsiTheme="minorHAnsi"/>
                <w:sz w:val="22"/>
                <w:szCs w:val="22"/>
              </w:rPr>
            </w:pPr>
            <w:r>
              <w:rPr>
                <w:rFonts w:asciiTheme="minorHAnsi" w:hAnsiTheme="minorHAnsi"/>
                <w:sz w:val="22"/>
                <w:szCs w:val="22"/>
              </w:rPr>
              <w:t>2</w:t>
            </w:r>
          </w:p>
        </w:tc>
        <w:tc>
          <w:tcPr>
            <w:tcW w:w="928" w:type="pct"/>
            <w:vAlign w:val="bottom"/>
          </w:tcPr>
          <w:p w14:paraId="1203E1C5" w14:textId="77777777" w:rsidR="00294C95" w:rsidRPr="00CE7AAF" w:rsidRDefault="00294C95" w:rsidP="007F3142">
            <w:pPr>
              <w:pStyle w:val="BodyText2"/>
              <w:jc w:val="center"/>
              <w:rPr>
                <w:rFonts w:asciiTheme="minorHAnsi" w:hAnsiTheme="minorHAnsi"/>
                <w:sz w:val="22"/>
                <w:szCs w:val="22"/>
              </w:rPr>
            </w:pPr>
          </w:p>
        </w:tc>
        <w:tc>
          <w:tcPr>
            <w:tcW w:w="927" w:type="pct"/>
            <w:vAlign w:val="bottom"/>
          </w:tcPr>
          <w:p w14:paraId="39F8F392" w14:textId="77777777" w:rsidR="00294C95" w:rsidRPr="00CE7AAF" w:rsidRDefault="00294C95" w:rsidP="007F3142">
            <w:pPr>
              <w:pStyle w:val="BodyText2"/>
              <w:jc w:val="center"/>
              <w:rPr>
                <w:rFonts w:asciiTheme="minorHAnsi" w:hAnsiTheme="minorHAnsi"/>
                <w:sz w:val="22"/>
                <w:szCs w:val="22"/>
              </w:rPr>
            </w:pPr>
          </w:p>
        </w:tc>
        <w:tc>
          <w:tcPr>
            <w:tcW w:w="927" w:type="pct"/>
          </w:tcPr>
          <w:p w14:paraId="09B06959" w14:textId="77777777" w:rsidR="00294C95" w:rsidRPr="00CE7AAF" w:rsidRDefault="00294C95" w:rsidP="007F3142">
            <w:pPr>
              <w:pStyle w:val="BodyText2"/>
              <w:jc w:val="center"/>
              <w:rPr>
                <w:rFonts w:asciiTheme="minorHAnsi" w:hAnsiTheme="minorHAnsi"/>
                <w:sz w:val="22"/>
                <w:szCs w:val="22"/>
              </w:rPr>
            </w:pPr>
          </w:p>
        </w:tc>
      </w:tr>
      <w:tr w:rsidR="00294C95" w:rsidRPr="00CE7AAF" w14:paraId="57163A39" w14:textId="4FC63061" w:rsidTr="00294C95">
        <w:trPr>
          <w:trHeight w:val="576"/>
        </w:trPr>
        <w:tc>
          <w:tcPr>
            <w:tcW w:w="1245" w:type="pct"/>
            <w:vAlign w:val="bottom"/>
          </w:tcPr>
          <w:p w14:paraId="3A15341F" w14:textId="77777777" w:rsidR="00294C95" w:rsidRPr="00CE7AAF" w:rsidRDefault="00294C95" w:rsidP="007F3142">
            <w:pPr>
              <w:pStyle w:val="BodyText2"/>
              <w:jc w:val="both"/>
              <w:rPr>
                <w:rFonts w:asciiTheme="minorHAnsi" w:hAnsiTheme="minorHAnsi"/>
                <w:b/>
                <w:bCs/>
                <w:sz w:val="22"/>
                <w:szCs w:val="22"/>
              </w:rPr>
            </w:pPr>
            <w:r w:rsidRPr="00CE7AAF">
              <w:rPr>
                <w:rFonts w:asciiTheme="minorHAnsi" w:hAnsiTheme="minorHAnsi"/>
                <w:b/>
                <w:bCs/>
                <w:sz w:val="22"/>
                <w:szCs w:val="22"/>
              </w:rPr>
              <w:t>Safety Officer</w:t>
            </w:r>
          </w:p>
        </w:tc>
        <w:tc>
          <w:tcPr>
            <w:tcW w:w="973" w:type="pct"/>
            <w:vAlign w:val="bottom"/>
          </w:tcPr>
          <w:p w14:paraId="5A7D4B1F" w14:textId="77777777" w:rsidR="00294C95" w:rsidRPr="00CE7AAF" w:rsidRDefault="00294C95" w:rsidP="007F3142">
            <w:pPr>
              <w:pStyle w:val="BodyText2"/>
              <w:jc w:val="center"/>
              <w:rPr>
                <w:rFonts w:asciiTheme="minorHAnsi" w:hAnsiTheme="minorHAnsi"/>
                <w:sz w:val="22"/>
                <w:szCs w:val="22"/>
              </w:rPr>
            </w:pPr>
          </w:p>
        </w:tc>
        <w:tc>
          <w:tcPr>
            <w:tcW w:w="928" w:type="pct"/>
            <w:vAlign w:val="bottom"/>
          </w:tcPr>
          <w:p w14:paraId="13B7D781" w14:textId="77777777" w:rsidR="00294C95" w:rsidRPr="00CE7AAF" w:rsidRDefault="00294C95" w:rsidP="007F3142">
            <w:pPr>
              <w:pStyle w:val="BodyText2"/>
              <w:jc w:val="center"/>
              <w:rPr>
                <w:rFonts w:asciiTheme="minorHAnsi" w:hAnsiTheme="minorHAnsi"/>
                <w:sz w:val="22"/>
                <w:szCs w:val="22"/>
              </w:rPr>
            </w:pPr>
            <w:r>
              <w:rPr>
                <w:rFonts w:asciiTheme="minorHAnsi" w:hAnsiTheme="minorHAnsi"/>
                <w:sz w:val="22"/>
                <w:szCs w:val="22"/>
              </w:rPr>
              <w:t>6</w:t>
            </w:r>
          </w:p>
        </w:tc>
        <w:tc>
          <w:tcPr>
            <w:tcW w:w="927" w:type="pct"/>
            <w:vAlign w:val="bottom"/>
          </w:tcPr>
          <w:p w14:paraId="0ED33147" w14:textId="77777777" w:rsidR="00294C95" w:rsidRPr="00CE7AAF" w:rsidRDefault="00294C95" w:rsidP="007F3142">
            <w:pPr>
              <w:pStyle w:val="BodyText2"/>
              <w:jc w:val="center"/>
              <w:rPr>
                <w:rFonts w:asciiTheme="minorHAnsi" w:hAnsiTheme="minorHAnsi"/>
                <w:sz w:val="22"/>
                <w:szCs w:val="22"/>
              </w:rPr>
            </w:pPr>
          </w:p>
        </w:tc>
        <w:tc>
          <w:tcPr>
            <w:tcW w:w="927" w:type="pct"/>
          </w:tcPr>
          <w:p w14:paraId="013AEA29" w14:textId="77777777" w:rsidR="00294C95" w:rsidRPr="00CE7AAF" w:rsidRDefault="00294C95" w:rsidP="007F3142">
            <w:pPr>
              <w:pStyle w:val="BodyText2"/>
              <w:jc w:val="center"/>
              <w:rPr>
                <w:rFonts w:asciiTheme="minorHAnsi" w:hAnsiTheme="minorHAnsi"/>
                <w:sz w:val="22"/>
                <w:szCs w:val="22"/>
              </w:rPr>
            </w:pPr>
          </w:p>
        </w:tc>
      </w:tr>
    </w:tbl>
    <w:p w14:paraId="0AC476D9" w14:textId="77777777" w:rsidR="00583DB1" w:rsidRPr="0064054F" w:rsidRDefault="00583DB1" w:rsidP="00583DB1">
      <w:pPr>
        <w:ind w:left="720" w:right="44"/>
        <w:outlineLvl w:val="0"/>
        <w:rPr>
          <w:rFonts w:asciiTheme="minorHAnsi" w:hAnsiTheme="minorHAnsi"/>
          <w:lang w:val="en-US"/>
        </w:rPr>
      </w:pPr>
    </w:p>
    <w:p w14:paraId="2E102A04" w14:textId="77777777" w:rsidR="00287058" w:rsidRPr="0064054F" w:rsidRDefault="00287058" w:rsidP="00287058">
      <w:pPr>
        <w:ind w:right="44"/>
        <w:outlineLvl w:val="0"/>
        <w:rPr>
          <w:rFonts w:asciiTheme="minorHAnsi" w:hAnsiTheme="minorHAnsi"/>
          <w:lang w:val="en-US"/>
        </w:rPr>
      </w:pPr>
    </w:p>
    <w:p w14:paraId="3D28A45C" w14:textId="77777777" w:rsidR="00583DB1" w:rsidRDefault="00583DB1" w:rsidP="00287058">
      <w:pPr>
        <w:ind w:right="44"/>
        <w:outlineLvl w:val="0"/>
        <w:rPr>
          <w:rFonts w:ascii="Franklin Gothic Book" w:hAnsi="Franklin Gothic Book"/>
          <w:b/>
          <w:i/>
          <w:lang w:val="en-US"/>
        </w:rPr>
      </w:pPr>
    </w:p>
    <w:p w14:paraId="5B362D25" w14:textId="77777777" w:rsidR="00672A9F" w:rsidRDefault="00672A9F" w:rsidP="00287058">
      <w:pPr>
        <w:numPr>
          <w:ilvl w:val="0"/>
          <w:numId w:val="25"/>
        </w:numPr>
        <w:tabs>
          <w:tab w:val="clear" w:pos="720"/>
          <w:tab w:val="num" w:pos="0"/>
        </w:tabs>
        <w:ind w:left="0" w:right="44" w:firstLine="0"/>
        <w:outlineLvl w:val="0"/>
        <w:rPr>
          <w:rFonts w:ascii="Franklin Gothic Book" w:hAnsi="Franklin Gothic Book"/>
          <w:b/>
          <w:i/>
          <w:lang w:val="en-US"/>
        </w:rPr>
      </w:pPr>
      <w:r w:rsidRPr="00287058">
        <w:rPr>
          <w:rFonts w:ascii="Franklin Gothic Book" w:hAnsi="Franklin Gothic Book"/>
          <w:b/>
          <w:i/>
          <w:lang w:val="en-US"/>
        </w:rPr>
        <w:t>IMPLEMENTATION</w:t>
      </w:r>
      <w:bookmarkEnd w:id="14"/>
      <w:bookmarkEnd w:id="15"/>
      <w:bookmarkEnd w:id="16"/>
      <w:bookmarkEnd w:id="17"/>
      <w:bookmarkEnd w:id="18"/>
      <w:bookmarkEnd w:id="19"/>
    </w:p>
    <w:p w14:paraId="486EC878" w14:textId="77777777" w:rsidR="00583DB1" w:rsidRDefault="00583DB1" w:rsidP="00583DB1">
      <w:pPr>
        <w:tabs>
          <w:tab w:val="num" w:pos="0"/>
        </w:tabs>
        <w:ind w:right="44"/>
        <w:outlineLvl w:val="0"/>
        <w:rPr>
          <w:rFonts w:ascii="Franklin Gothic Book" w:hAnsi="Franklin Gothic Book"/>
          <w:b/>
          <w:i/>
          <w:lang w:val="en-US"/>
        </w:rPr>
      </w:pPr>
      <w:r>
        <w:rPr>
          <w:rFonts w:ascii="Franklin Gothic Book" w:hAnsi="Franklin Gothic Book"/>
          <w:b/>
          <w:i/>
          <w:lang w:val="en-US"/>
        </w:rPr>
        <w:tab/>
      </w:r>
    </w:p>
    <w:p w14:paraId="6FA738E6" w14:textId="13D6BFE2" w:rsidR="005C6ED4" w:rsidRPr="00FF5A18" w:rsidRDefault="00583DB1" w:rsidP="00FF5A18">
      <w:pPr>
        <w:tabs>
          <w:tab w:val="num" w:pos="0"/>
        </w:tabs>
        <w:ind w:right="44"/>
        <w:outlineLvl w:val="0"/>
        <w:rPr>
          <w:rFonts w:ascii="Franklin Gothic Book" w:hAnsi="Franklin Gothic Book"/>
          <w:lang w:val="en-US"/>
        </w:rPr>
      </w:pPr>
      <w:r>
        <w:rPr>
          <w:rFonts w:ascii="Franklin Gothic Book" w:hAnsi="Franklin Gothic Book"/>
          <w:b/>
          <w:i/>
          <w:lang w:val="en-US"/>
        </w:rPr>
        <w:tab/>
      </w:r>
      <w:r w:rsidR="00672A9F" w:rsidRPr="00672A9F">
        <w:rPr>
          <w:rFonts w:ascii="Franklin Gothic Book" w:hAnsi="Franklin Gothic Book"/>
          <w:lang w:val="en-US"/>
        </w:rPr>
        <w:t>This procedure takes immediate effect on date of issue.</w:t>
      </w:r>
    </w:p>
    <w:sectPr w:rsidR="005C6ED4" w:rsidRPr="00FF5A18" w:rsidSect="00977423">
      <w:headerReference w:type="default" r:id="rId8"/>
      <w:pgSz w:w="11906" w:h="16838"/>
      <w:pgMar w:top="1440" w:right="849" w:bottom="709" w:left="1134" w:header="1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32CDB" w14:textId="77777777" w:rsidR="00881A72" w:rsidRDefault="00881A72" w:rsidP="00965681">
      <w:r>
        <w:separator/>
      </w:r>
    </w:p>
  </w:endnote>
  <w:endnote w:type="continuationSeparator" w:id="0">
    <w:p w14:paraId="615ACBFD" w14:textId="77777777" w:rsidR="00881A72" w:rsidRDefault="00881A72"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Rockwell Extra Bold">
    <w:panose1 w:val="02060903040505020403"/>
    <w:charset w:val="4D"/>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DAA8D" w14:textId="77777777" w:rsidR="00881A72" w:rsidRDefault="00881A72" w:rsidP="00965681">
      <w:r>
        <w:separator/>
      </w:r>
    </w:p>
  </w:footnote>
  <w:footnote w:type="continuationSeparator" w:id="0">
    <w:p w14:paraId="53BC9F22" w14:textId="77777777" w:rsidR="00881A72" w:rsidRDefault="00881A72"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0F25F" w14:textId="77777777" w:rsidR="005C422C" w:rsidRDefault="005C422C" w:rsidP="005C422C">
    <w:pPr>
      <w:tabs>
        <w:tab w:val="center" w:pos="4513"/>
        <w:tab w:val="right" w:pos="9026"/>
      </w:tabs>
      <w:rPr>
        <w:rFonts w:ascii="Rockwell Extra Bold" w:eastAsia="Calibri" w:hAnsi="Rockwell Extra Bold"/>
        <w:b/>
        <w:sz w:val="32"/>
        <w:szCs w:val="32"/>
      </w:rPr>
    </w:pPr>
    <w:r>
      <w:rPr>
        <w:noProof/>
        <w:lang w:val="en-US"/>
      </w:rPr>
      <w:drawing>
        <wp:anchor distT="0" distB="0" distL="114300" distR="114300" simplePos="0" relativeHeight="251659264" behindDoc="0" locked="0" layoutInCell="1" allowOverlap="1" wp14:anchorId="7FC71B1A" wp14:editId="3640FB8C">
          <wp:simplePos x="0" y="0"/>
          <wp:positionH relativeFrom="column">
            <wp:posOffset>-635</wp:posOffset>
          </wp:positionH>
          <wp:positionV relativeFrom="page">
            <wp:posOffset>228600</wp:posOffset>
          </wp:positionV>
          <wp:extent cx="542925" cy="49530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495300"/>
                  </a:xfrm>
                  <a:prstGeom prst="rect">
                    <a:avLst/>
                  </a:prstGeom>
                  <a:noFill/>
                </pic:spPr>
              </pic:pic>
            </a:graphicData>
          </a:graphic>
          <wp14:sizeRelH relativeFrom="margin">
            <wp14:pctWidth>0</wp14:pctWidth>
          </wp14:sizeRelH>
          <wp14:sizeRelV relativeFrom="page">
            <wp14:pctHeight>0</wp14:pctHeight>
          </wp14:sizeRelV>
        </wp:anchor>
      </w:drawing>
    </w:r>
    <w:bookmarkStart w:id="20" w:name="_Hlk14688959"/>
    <w:r>
      <w:rPr>
        <w:rFonts w:ascii="Rockwell Extra Bold" w:eastAsia="Calibri" w:hAnsi="Rockwell Extra Bold"/>
        <w:b/>
        <w:sz w:val="32"/>
        <w:szCs w:val="32"/>
      </w:rPr>
      <w:t xml:space="preserve">            </w:t>
    </w:r>
  </w:p>
  <w:p w14:paraId="1467A6B7" w14:textId="2FA8133E" w:rsidR="005C422C" w:rsidRDefault="005C422C" w:rsidP="005C422C">
    <w:pPr>
      <w:tabs>
        <w:tab w:val="center" w:pos="4513"/>
        <w:tab w:val="right" w:pos="9026"/>
      </w:tabs>
      <w:rPr>
        <w:rFonts w:ascii="Rockwell Extra Bold" w:eastAsia="Calibri" w:hAnsi="Rockwell Extra Bold"/>
        <w:b/>
        <w:sz w:val="32"/>
        <w:szCs w:val="32"/>
      </w:rPr>
    </w:pPr>
    <w:r>
      <w:rPr>
        <w:rFonts w:ascii="Rockwell Extra Bold" w:eastAsia="Calibri" w:hAnsi="Rockwell Extra Bold"/>
        <w:b/>
        <w:sz w:val="32"/>
        <w:szCs w:val="32"/>
      </w:rPr>
      <w:t xml:space="preserve">            TITAN DRILLING</w:t>
    </w:r>
    <w:r>
      <w:rPr>
        <w:rFonts w:ascii="Rockwell Extra Bold" w:hAnsi="Rockwell Extra Bold"/>
        <w:b/>
        <w:sz w:val="32"/>
        <w:szCs w:val="32"/>
      </w:rPr>
      <w:t xml:space="preserve"> </w:t>
    </w:r>
    <w:bookmarkEnd w:id="20"/>
  </w:p>
  <w:p w14:paraId="7CA50B9C" w14:textId="39C82994" w:rsidR="00DB313E" w:rsidRDefault="00DB313E" w:rsidP="00A40C08">
    <w:pPr>
      <w:pStyle w:val="Header"/>
      <w:rPr>
        <w:rFonts w:ascii="Rockwell Extra Bold" w:hAnsi="Rockwell Extra Bold"/>
        <w:b/>
        <w:sz w:val="32"/>
        <w:szCs w:val="32"/>
      </w:rPr>
    </w:pPr>
  </w:p>
  <w:tbl>
    <w:tblPr>
      <w:tblStyle w:val="TableGrid"/>
      <w:tblpPr w:leftFromText="180" w:rightFromText="180" w:vertAnchor="text" w:horzAnchor="page" w:tblpX="7026" w:tblpY="-903"/>
      <w:tblW w:w="4788" w:type="dxa"/>
      <w:tblLook w:val="01E0" w:firstRow="1" w:lastRow="1" w:firstColumn="1" w:lastColumn="1" w:noHBand="0" w:noVBand="0"/>
    </w:tblPr>
    <w:tblGrid>
      <w:gridCol w:w="1368"/>
      <w:gridCol w:w="3420"/>
    </w:tblGrid>
    <w:tr w:rsidR="00DB313E" w14:paraId="59D185A6" w14:textId="77777777" w:rsidTr="0064054F">
      <w:trPr>
        <w:trHeight w:val="228"/>
      </w:trPr>
      <w:tc>
        <w:tcPr>
          <w:tcW w:w="1368" w:type="dxa"/>
          <w:tcBorders>
            <w:top w:val="single" w:sz="4" w:space="0" w:color="auto"/>
            <w:left w:val="single" w:sz="4" w:space="0" w:color="auto"/>
            <w:bottom w:val="single" w:sz="4" w:space="0" w:color="auto"/>
            <w:right w:val="single" w:sz="4" w:space="0" w:color="auto"/>
          </w:tcBorders>
          <w:vAlign w:val="center"/>
          <w:hideMark/>
        </w:tcPr>
        <w:p w14:paraId="62BB6139" w14:textId="77777777" w:rsidR="00DB313E" w:rsidRDefault="00DB313E" w:rsidP="0064054F">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98DA3CB" w14:textId="361ACD2B" w:rsidR="00DB313E" w:rsidRDefault="00287058" w:rsidP="0064054F">
          <w:pPr>
            <w:spacing w:before="100" w:line="288" w:lineRule="auto"/>
            <w:rPr>
              <w:rFonts w:asciiTheme="minorHAnsi" w:hAnsiTheme="minorHAnsi" w:cs="Arial"/>
              <w:sz w:val="16"/>
              <w:szCs w:val="16"/>
            </w:rPr>
          </w:pPr>
          <w:r>
            <w:rPr>
              <w:rFonts w:asciiTheme="minorHAnsi" w:hAnsiTheme="minorHAnsi" w:cs="Arial"/>
              <w:sz w:val="16"/>
              <w:szCs w:val="16"/>
            </w:rPr>
            <w:t>HSEC-PRO</w:t>
          </w:r>
          <w:r w:rsidR="00710DF9">
            <w:rPr>
              <w:rFonts w:asciiTheme="minorHAnsi" w:hAnsiTheme="minorHAnsi" w:cs="Arial"/>
              <w:sz w:val="16"/>
              <w:szCs w:val="16"/>
            </w:rPr>
            <w:t>-</w:t>
          </w:r>
          <w:r w:rsidR="006B04C9">
            <w:rPr>
              <w:rFonts w:asciiTheme="minorHAnsi" w:hAnsiTheme="minorHAnsi" w:cs="Arial"/>
              <w:sz w:val="16"/>
              <w:szCs w:val="16"/>
            </w:rPr>
            <w:t>8.1.1</w:t>
          </w:r>
          <w:r>
            <w:rPr>
              <w:rFonts w:asciiTheme="minorHAnsi" w:hAnsiTheme="minorHAnsi" w:cs="Arial"/>
              <w:sz w:val="16"/>
              <w:szCs w:val="16"/>
            </w:rPr>
            <w:t xml:space="preserve"> – </w:t>
          </w:r>
          <w:r w:rsidR="0064054F">
            <w:rPr>
              <w:rFonts w:asciiTheme="minorHAnsi" w:hAnsiTheme="minorHAnsi" w:cs="Arial"/>
              <w:sz w:val="16"/>
              <w:szCs w:val="16"/>
            </w:rPr>
            <w:t xml:space="preserve">Task Observation &amp; </w:t>
          </w:r>
          <w:r w:rsidR="007573DE">
            <w:rPr>
              <w:rFonts w:asciiTheme="minorHAnsi" w:hAnsiTheme="minorHAnsi" w:cs="Arial"/>
              <w:sz w:val="16"/>
              <w:szCs w:val="16"/>
            </w:rPr>
            <w:t xml:space="preserve">Visible Felt </w:t>
          </w:r>
          <w:r w:rsidR="0064054F">
            <w:rPr>
              <w:rFonts w:asciiTheme="minorHAnsi" w:hAnsiTheme="minorHAnsi" w:cs="Arial"/>
              <w:sz w:val="16"/>
              <w:szCs w:val="16"/>
            </w:rPr>
            <w:t>Leadership</w:t>
          </w:r>
        </w:p>
      </w:tc>
    </w:tr>
    <w:tr w:rsidR="006B04C9" w14:paraId="68539E8E" w14:textId="77777777" w:rsidTr="0064054F">
      <w:trPr>
        <w:trHeight w:val="245"/>
      </w:trPr>
      <w:tc>
        <w:tcPr>
          <w:tcW w:w="1368" w:type="dxa"/>
          <w:tcBorders>
            <w:top w:val="single" w:sz="4" w:space="0" w:color="auto"/>
            <w:left w:val="single" w:sz="4" w:space="0" w:color="auto"/>
            <w:bottom w:val="single" w:sz="4" w:space="0" w:color="auto"/>
            <w:right w:val="single" w:sz="4" w:space="0" w:color="auto"/>
          </w:tcBorders>
          <w:vAlign w:val="center"/>
        </w:tcPr>
        <w:p w14:paraId="11233895" w14:textId="44E2BD6E" w:rsidR="006B04C9" w:rsidRDefault="006B04C9" w:rsidP="0064054F">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3420" w:type="dxa"/>
          <w:tcBorders>
            <w:top w:val="single" w:sz="4" w:space="0" w:color="auto"/>
            <w:left w:val="single" w:sz="4" w:space="0" w:color="auto"/>
            <w:bottom w:val="single" w:sz="4" w:space="0" w:color="auto"/>
            <w:right w:val="single" w:sz="4" w:space="0" w:color="auto"/>
          </w:tcBorders>
          <w:vAlign w:val="center"/>
        </w:tcPr>
        <w:p w14:paraId="0F3E6920" w14:textId="7A2FFF28" w:rsidR="006B04C9" w:rsidRDefault="006B04C9" w:rsidP="00C36D58">
          <w:pPr>
            <w:spacing w:before="100" w:line="288" w:lineRule="auto"/>
            <w:rPr>
              <w:rFonts w:asciiTheme="minorHAnsi" w:hAnsiTheme="minorHAnsi" w:cs="Arial"/>
              <w:sz w:val="16"/>
              <w:szCs w:val="16"/>
            </w:rPr>
          </w:pPr>
          <w:r>
            <w:rPr>
              <w:rFonts w:asciiTheme="minorHAnsi" w:hAnsiTheme="minorHAnsi" w:cs="Arial"/>
              <w:sz w:val="16"/>
              <w:szCs w:val="16"/>
            </w:rPr>
            <w:t>HSE-02</w:t>
          </w:r>
          <w:r w:rsidR="00CA1C86">
            <w:rPr>
              <w:rFonts w:asciiTheme="minorHAnsi" w:hAnsiTheme="minorHAnsi" w:cs="Arial"/>
              <w:sz w:val="16"/>
              <w:szCs w:val="16"/>
            </w:rPr>
            <w:t>1</w:t>
          </w:r>
        </w:p>
      </w:tc>
    </w:tr>
    <w:tr w:rsidR="00DB313E" w14:paraId="074DC311" w14:textId="77777777" w:rsidTr="0064054F">
      <w:trPr>
        <w:trHeight w:val="245"/>
      </w:trPr>
      <w:tc>
        <w:tcPr>
          <w:tcW w:w="1368" w:type="dxa"/>
          <w:tcBorders>
            <w:top w:val="single" w:sz="4" w:space="0" w:color="auto"/>
            <w:left w:val="single" w:sz="4" w:space="0" w:color="auto"/>
            <w:bottom w:val="single" w:sz="4" w:space="0" w:color="auto"/>
            <w:right w:val="single" w:sz="4" w:space="0" w:color="auto"/>
          </w:tcBorders>
          <w:vAlign w:val="center"/>
          <w:hideMark/>
        </w:tcPr>
        <w:p w14:paraId="56012884" w14:textId="77777777" w:rsidR="00DB313E" w:rsidRDefault="00DB313E" w:rsidP="0064054F">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3420" w:type="dxa"/>
          <w:tcBorders>
            <w:top w:val="single" w:sz="4" w:space="0" w:color="auto"/>
            <w:left w:val="single" w:sz="4" w:space="0" w:color="auto"/>
            <w:bottom w:val="single" w:sz="4" w:space="0" w:color="auto"/>
            <w:right w:val="single" w:sz="4" w:space="0" w:color="auto"/>
          </w:tcBorders>
          <w:vAlign w:val="center"/>
          <w:hideMark/>
        </w:tcPr>
        <w:p w14:paraId="057C296C" w14:textId="39C92B41" w:rsidR="00DB313E" w:rsidRDefault="00C04930" w:rsidP="00C36D58">
          <w:pPr>
            <w:spacing w:before="100" w:line="288" w:lineRule="auto"/>
            <w:rPr>
              <w:rFonts w:asciiTheme="minorHAnsi" w:hAnsiTheme="minorHAnsi" w:cs="Arial"/>
              <w:sz w:val="16"/>
              <w:szCs w:val="16"/>
            </w:rPr>
          </w:pPr>
          <w:r>
            <w:rPr>
              <w:rFonts w:asciiTheme="minorHAnsi" w:hAnsiTheme="minorHAnsi" w:cs="Arial"/>
              <w:sz w:val="16"/>
              <w:szCs w:val="16"/>
            </w:rPr>
            <w:t xml:space="preserve">Date: </w:t>
          </w:r>
          <w:r w:rsidR="00294C95">
            <w:rPr>
              <w:rFonts w:asciiTheme="minorHAnsi" w:hAnsiTheme="minorHAnsi" w:cs="Arial"/>
              <w:sz w:val="16"/>
              <w:szCs w:val="16"/>
            </w:rPr>
            <w:t>25/11/2021</w:t>
          </w:r>
        </w:p>
      </w:tc>
    </w:tr>
    <w:tr w:rsidR="00DB313E" w14:paraId="153EE596" w14:textId="77777777" w:rsidTr="0064054F">
      <w:trPr>
        <w:trHeight w:val="324"/>
      </w:trPr>
      <w:tc>
        <w:tcPr>
          <w:tcW w:w="1368" w:type="dxa"/>
          <w:tcBorders>
            <w:top w:val="single" w:sz="4" w:space="0" w:color="auto"/>
            <w:left w:val="single" w:sz="4" w:space="0" w:color="auto"/>
            <w:bottom w:val="single" w:sz="4" w:space="0" w:color="auto"/>
            <w:right w:val="single" w:sz="4" w:space="0" w:color="auto"/>
          </w:tcBorders>
          <w:vAlign w:val="center"/>
          <w:hideMark/>
        </w:tcPr>
        <w:p w14:paraId="4D412ACF" w14:textId="77777777" w:rsidR="00DB313E" w:rsidRDefault="00DB313E" w:rsidP="0064054F">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3420" w:type="dxa"/>
          <w:tcBorders>
            <w:top w:val="single" w:sz="4" w:space="0" w:color="auto"/>
            <w:left w:val="single" w:sz="4" w:space="0" w:color="auto"/>
            <w:bottom w:val="single" w:sz="4" w:space="0" w:color="auto"/>
            <w:right w:val="single" w:sz="4" w:space="0" w:color="auto"/>
          </w:tcBorders>
          <w:vAlign w:val="center"/>
          <w:hideMark/>
        </w:tcPr>
        <w:p w14:paraId="5814138D" w14:textId="46B68312" w:rsidR="00DB313E" w:rsidRDefault="00294C95" w:rsidP="0064054F">
          <w:pPr>
            <w:spacing w:before="100" w:line="288" w:lineRule="auto"/>
            <w:rPr>
              <w:rFonts w:asciiTheme="minorHAnsi" w:hAnsiTheme="minorHAnsi" w:cs="Arial"/>
              <w:sz w:val="16"/>
              <w:szCs w:val="16"/>
            </w:rPr>
          </w:pPr>
          <w:r>
            <w:rPr>
              <w:rFonts w:asciiTheme="minorHAnsi" w:hAnsiTheme="minorHAnsi" w:cs="Arial"/>
              <w:sz w:val="16"/>
              <w:szCs w:val="16"/>
            </w:rPr>
            <w:t>2</w:t>
          </w:r>
        </w:p>
      </w:tc>
    </w:tr>
    <w:tr w:rsidR="00DB313E" w14:paraId="0F36DF72" w14:textId="77777777" w:rsidTr="0064054F">
      <w:trPr>
        <w:trHeight w:val="161"/>
      </w:trPr>
      <w:tc>
        <w:tcPr>
          <w:tcW w:w="1368" w:type="dxa"/>
          <w:tcBorders>
            <w:top w:val="single" w:sz="4" w:space="0" w:color="auto"/>
            <w:left w:val="single" w:sz="4" w:space="0" w:color="auto"/>
            <w:bottom w:val="single" w:sz="4" w:space="0" w:color="auto"/>
            <w:right w:val="single" w:sz="4" w:space="0" w:color="auto"/>
          </w:tcBorders>
          <w:vAlign w:val="center"/>
          <w:hideMark/>
        </w:tcPr>
        <w:p w14:paraId="28FA6B68" w14:textId="77777777" w:rsidR="00DB313E" w:rsidRDefault="00DB313E" w:rsidP="0064054F">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3420" w:type="dxa"/>
          <w:tcBorders>
            <w:top w:val="single" w:sz="4" w:space="0" w:color="auto"/>
            <w:left w:val="single" w:sz="4" w:space="0" w:color="auto"/>
            <w:bottom w:val="single" w:sz="4" w:space="0" w:color="auto"/>
            <w:right w:val="single" w:sz="4" w:space="0" w:color="auto"/>
          </w:tcBorders>
          <w:vAlign w:val="center"/>
          <w:hideMark/>
        </w:tcPr>
        <w:p w14:paraId="29F74C4D" w14:textId="197659BB" w:rsidR="00DB313E" w:rsidRDefault="00294C95" w:rsidP="0064054F">
          <w:pPr>
            <w:spacing w:before="100" w:line="288" w:lineRule="auto"/>
            <w:rPr>
              <w:rFonts w:asciiTheme="minorHAnsi" w:hAnsiTheme="minorHAnsi" w:cs="Arial"/>
              <w:sz w:val="16"/>
              <w:szCs w:val="16"/>
            </w:rPr>
          </w:pPr>
          <w:r>
            <w:rPr>
              <w:rFonts w:asciiTheme="minorHAnsi" w:hAnsiTheme="minorHAnsi" w:cs="Arial"/>
              <w:sz w:val="16"/>
              <w:szCs w:val="16"/>
            </w:rPr>
            <w:t>HSM</w:t>
          </w:r>
        </w:p>
      </w:tc>
    </w:tr>
  </w:tbl>
  <w:p w14:paraId="383D466C" w14:textId="77777777" w:rsidR="00965681" w:rsidRDefault="00965681">
    <w:pPr>
      <w:pStyle w:val="Header"/>
      <w:rPr>
        <w:rFonts w:ascii="Rockwell Extra Bold" w:hAnsi="Rockwell Extra Bold"/>
        <w:b/>
        <w:sz w:val="32"/>
        <w:szCs w:val="32"/>
      </w:rPr>
    </w:pPr>
  </w:p>
  <w:p w14:paraId="75FEFB4E" w14:textId="77777777" w:rsidR="005C422C" w:rsidRDefault="005C4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B1F"/>
    <w:multiLevelType w:val="hybridMultilevel"/>
    <w:tmpl w:val="37925C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904B37"/>
    <w:multiLevelType w:val="hybridMultilevel"/>
    <w:tmpl w:val="84064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6121F"/>
    <w:multiLevelType w:val="hybridMultilevel"/>
    <w:tmpl w:val="E772A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52792"/>
    <w:multiLevelType w:val="hybridMultilevel"/>
    <w:tmpl w:val="3C0AA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AD70455"/>
    <w:multiLevelType w:val="hybridMultilevel"/>
    <w:tmpl w:val="B2004864"/>
    <w:lvl w:ilvl="0" w:tplc="A0C656B4">
      <w:start w:val="1"/>
      <w:numFmt w:val="lowerLetter"/>
      <w:lvlText w:val="%1)"/>
      <w:lvlJc w:val="left"/>
      <w:pPr>
        <w:ind w:left="1800" w:hanging="360"/>
      </w:pPr>
      <w:rPr>
        <w:rFonts w:hint="default"/>
      </w:rPr>
    </w:lvl>
    <w:lvl w:ilvl="1" w:tplc="30090019" w:tentative="1">
      <w:start w:val="1"/>
      <w:numFmt w:val="lowerLetter"/>
      <w:lvlText w:val="%2."/>
      <w:lvlJc w:val="left"/>
      <w:pPr>
        <w:ind w:left="2520" w:hanging="360"/>
      </w:pPr>
    </w:lvl>
    <w:lvl w:ilvl="2" w:tplc="3009001B" w:tentative="1">
      <w:start w:val="1"/>
      <w:numFmt w:val="lowerRoman"/>
      <w:lvlText w:val="%3."/>
      <w:lvlJc w:val="right"/>
      <w:pPr>
        <w:ind w:left="3240" w:hanging="180"/>
      </w:pPr>
    </w:lvl>
    <w:lvl w:ilvl="3" w:tplc="3009000F" w:tentative="1">
      <w:start w:val="1"/>
      <w:numFmt w:val="decimal"/>
      <w:lvlText w:val="%4."/>
      <w:lvlJc w:val="left"/>
      <w:pPr>
        <w:ind w:left="3960" w:hanging="360"/>
      </w:pPr>
    </w:lvl>
    <w:lvl w:ilvl="4" w:tplc="30090019" w:tentative="1">
      <w:start w:val="1"/>
      <w:numFmt w:val="lowerLetter"/>
      <w:lvlText w:val="%5."/>
      <w:lvlJc w:val="left"/>
      <w:pPr>
        <w:ind w:left="4680" w:hanging="360"/>
      </w:pPr>
    </w:lvl>
    <w:lvl w:ilvl="5" w:tplc="3009001B" w:tentative="1">
      <w:start w:val="1"/>
      <w:numFmt w:val="lowerRoman"/>
      <w:lvlText w:val="%6."/>
      <w:lvlJc w:val="right"/>
      <w:pPr>
        <w:ind w:left="5400" w:hanging="180"/>
      </w:pPr>
    </w:lvl>
    <w:lvl w:ilvl="6" w:tplc="3009000F" w:tentative="1">
      <w:start w:val="1"/>
      <w:numFmt w:val="decimal"/>
      <w:lvlText w:val="%7."/>
      <w:lvlJc w:val="left"/>
      <w:pPr>
        <w:ind w:left="6120" w:hanging="360"/>
      </w:pPr>
    </w:lvl>
    <w:lvl w:ilvl="7" w:tplc="30090019" w:tentative="1">
      <w:start w:val="1"/>
      <w:numFmt w:val="lowerLetter"/>
      <w:lvlText w:val="%8."/>
      <w:lvlJc w:val="left"/>
      <w:pPr>
        <w:ind w:left="6840" w:hanging="360"/>
      </w:pPr>
    </w:lvl>
    <w:lvl w:ilvl="8" w:tplc="3009001B" w:tentative="1">
      <w:start w:val="1"/>
      <w:numFmt w:val="lowerRoman"/>
      <w:lvlText w:val="%9."/>
      <w:lvlJc w:val="right"/>
      <w:pPr>
        <w:ind w:left="7560" w:hanging="180"/>
      </w:pPr>
    </w:lvl>
  </w:abstractNum>
  <w:abstractNum w:abstractNumId="5" w15:restartNumberingAfterBreak="0">
    <w:nsid w:val="0C5A7BFB"/>
    <w:multiLevelType w:val="hybridMultilevel"/>
    <w:tmpl w:val="8D5C87B6"/>
    <w:lvl w:ilvl="0" w:tplc="13AAE14A">
      <w:start w:val="1"/>
      <w:numFmt w:val="lowerRoman"/>
      <w:lvlText w:val="%1)"/>
      <w:lvlJc w:val="left"/>
      <w:pPr>
        <w:ind w:left="1440" w:hanging="720"/>
      </w:pPr>
      <w:rPr>
        <w:rFonts w:hint="default"/>
      </w:rPr>
    </w:lvl>
    <w:lvl w:ilvl="1" w:tplc="30090019">
      <w:start w:val="1"/>
      <w:numFmt w:val="lowerLetter"/>
      <w:lvlText w:val="%2."/>
      <w:lvlJc w:val="left"/>
      <w:pPr>
        <w:ind w:left="1800" w:hanging="360"/>
      </w:pPr>
    </w:lvl>
    <w:lvl w:ilvl="2" w:tplc="1C090019">
      <w:start w:val="1"/>
      <w:numFmt w:val="lowerLetter"/>
      <w:lvlText w:val="%3."/>
      <w:lvlJc w:val="lef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6" w15:restartNumberingAfterBreak="0">
    <w:nsid w:val="0CB361DC"/>
    <w:multiLevelType w:val="hybridMultilevel"/>
    <w:tmpl w:val="BDD40F0C"/>
    <w:lvl w:ilvl="0" w:tplc="858A6D98">
      <w:numFmt w:val="bullet"/>
      <w:lvlText w:val="-"/>
      <w:lvlJc w:val="left"/>
      <w:pPr>
        <w:ind w:left="720" w:hanging="360"/>
      </w:pPr>
      <w:rPr>
        <w:rFonts w:ascii="Lucida Sans" w:eastAsia="Times New Roman" w:hAnsi="Lucida Sans" w:cs="Arial" w:hint="default"/>
        <w:b/>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DE66412"/>
    <w:multiLevelType w:val="hybridMultilevel"/>
    <w:tmpl w:val="82E04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15F95"/>
    <w:multiLevelType w:val="hybridMultilevel"/>
    <w:tmpl w:val="1ACC4AB8"/>
    <w:lvl w:ilvl="0" w:tplc="0FE632B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F3C7842"/>
    <w:multiLevelType w:val="hybridMultilevel"/>
    <w:tmpl w:val="BC2A07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615E86"/>
    <w:multiLevelType w:val="hybridMultilevel"/>
    <w:tmpl w:val="0FE2C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712848"/>
    <w:multiLevelType w:val="hybridMultilevel"/>
    <w:tmpl w:val="9DCE5AEA"/>
    <w:lvl w:ilvl="0" w:tplc="1C09000F">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15:restartNumberingAfterBreak="0">
    <w:nsid w:val="2FDC5731"/>
    <w:multiLevelType w:val="hybridMultilevel"/>
    <w:tmpl w:val="8A48638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2617BCD"/>
    <w:multiLevelType w:val="singleLevel"/>
    <w:tmpl w:val="8A6A6DB8"/>
    <w:lvl w:ilvl="0">
      <w:start w:val="1"/>
      <w:numFmt w:val="lowerRoman"/>
      <w:lvlText w:val="(%1)"/>
      <w:lvlJc w:val="left"/>
      <w:pPr>
        <w:tabs>
          <w:tab w:val="num" w:pos="720"/>
        </w:tabs>
        <w:ind w:left="720" w:hanging="720"/>
      </w:pPr>
      <w:rPr>
        <w:rFonts w:hint="default"/>
      </w:rPr>
    </w:lvl>
  </w:abstractNum>
  <w:abstractNum w:abstractNumId="14" w15:restartNumberingAfterBreak="0">
    <w:nsid w:val="4222519E"/>
    <w:multiLevelType w:val="hybridMultilevel"/>
    <w:tmpl w:val="BFB8ABF0"/>
    <w:lvl w:ilvl="0" w:tplc="1C09000F">
      <w:start w:val="1"/>
      <w:numFmt w:val="decimal"/>
      <w:lvlText w:val="%1."/>
      <w:lvlJc w:val="left"/>
      <w:pPr>
        <w:ind w:left="720" w:hanging="360"/>
      </w:pPr>
      <w:rPr>
        <w:rFonts w:hint="default"/>
      </w:rPr>
    </w:lvl>
    <w:lvl w:ilvl="1" w:tplc="1C09001B">
      <w:start w:val="1"/>
      <w:numFmt w:val="lowerRoman"/>
      <w:lvlText w:val="%2."/>
      <w:lvlJc w:val="righ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2A3219A"/>
    <w:multiLevelType w:val="hybridMultilevel"/>
    <w:tmpl w:val="8146F0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3F606A7"/>
    <w:multiLevelType w:val="hybridMultilevel"/>
    <w:tmpl w:val="F94C9AEA"/>
    <w:lvl w:ilvl="0" w:tplc="D9FAF5C4">
      <w:start w:val="1"/>
      <w:numFmt w:val="lowerLetter"/>
      <w:lvlText w:val="(%1)"/>
      <w:lvlJc w:val="left"/>
      <w:pPr>
        <w:ind w:left="1800" w:hanging="360"/>
      </w:pPr>
      <w:rPr>
        <w:rFonts w:hint="default"/>
      </w:rPr>
    </w:lvl>
    <w:lvl w:ilvl="1" w:tplc="30090019" w:tentative="1">
      <w:start w:val="1"/>
      <w:numFmt w:val="lowerLetter"/>
      <w:lvlText w:val="%2."/>
      <w:lvlJc w:val="left"/>
      <w:pPr>
        <w:ind w:left="2520" w:hanging="360"/>
      </w:pPr>
    </w:lvl>
    <w:lvl w:ilvl="2" w:tplc="3009001B" w:tentative="1">
      <w:start w:val="1"/>
      <w:numFmt w:val="lowerRoman"/>
      <w:lvlText w:val="%3."/>
      <w:lvlJc w:val="right"/>
      <w:pPr>
        <w:ind w:left="3240" w:hanging="180"/>
      </w:pPr>
    </w:lvl>
    <w:lvl w:ilvl="3" w:tplc="3009000F" w:tentative="1">
      <w:start w:val="1"/>
      <w:numFmt w:val="decimal"/>
      <w:lvlText w:val="%4."/>
      <w:lvlJc w:val="left"/>
      <w:pPr>
        <w:ind w:left="3960" w:hanging="360"/>
      </w:pPr>
    </w:lvl>
    <w:lvl w:ilvl="4" w:tplc="30090019" w:tentative="1">
      <w:start w:val="1"/>
      <w:numFmt w:val="lowerLetter"/>
      <w:lvlText w:val="%5."/>
      <w:lvlJc w:val="left"/>
      <w:pPr>
        <w:ind w:left="4680" w:hanging="360"/>
      </w:pPr>
    </w:lvl>
    <w:lvl w:ilvl="5" w:tplc="3009001B" w:tentative="1">
      <w:start w:val="1"/>
      <w:numFmt w:val="lowerRoman"/>
      <w:lvlText w:val="%6."/>
      <w:lvlJc w:val="right"/>
      <w:pPr>
        <w:ind w:left="5400" w:hanging="180"/>
      </w:pPr>
    </w:lvl>
    <w:lvl w:ilvl="6" w:tplc="3009000F" w:tentative="1">
      <w:start w:val="1"/>
      <w:numFmt w:val="decimal"/>
      <w:lvlText w:val="%7."/>
      <w:lvlJc w:val="left"/>
      <w:pPr>
        <w:ind w:left="6120" w:hanging="360"/>
      </w:pPr>
    </w:lvl>
    <w:lvl w:ilvl="7" w:tplc="30090019" w:tentative="1">
      <w:start w:val="1"/>
      <w:numFmt w:val="lowerLetter"/>
      <w:lvlText w:val="%8."/>
      <w:lvlJc w:val="left"/>
      <w:pPr>
        <w:ind w:left="6840" w:hanging="360"/>
      </w:pPr>
    </w:lvl>
    <w:lvl w:ilvl="8" w:tplc="3009001B" w:tentative="1">
      <w:start w:val="1"/>
      <w:numFmt w:val="lowerRoman"/>
      <w:lvlText w:val="%9."/>
      <w:lvlJc w:val="right"/>
      <w:pPr>
        <w:ind w:left="7560" w:hanging="180"/>
      </w:pPr>
    </w:lvl>
  </w:abstractNum>
  <w:abstractNum w:abstractNumId="17" w15:restartNumberingAfterBreak="0">
    <w:nsid w:val="446B040B"/>
    <w:multiLevelType w:val="hybridMultilevel"/>
    <w:tmpl w:val="BF2690BE"/>
    <w:lvl w:ilvl="0" w:tplc="D5604044">
      <w:start w:val="1"/>
      <w:numFmt w:val="lowerLetter"/>
      <w:lvlText w:val="%1)"/>
      <w:lvlJc w:val="left"/>
      <w:pPr>
        <w:ind w:left="1800" w:hanging="360"/>
      </w:pPr>
      <w:rPr>
        <w:rFonts w:hint="default"/>
      </w:rPr>
    </w:lvl>
    <w:lvl w:ilvl="1" w:tplc="30090019" w:tentative="1">
      <w:start w:val="1"/>
      <w:numFmt w:val="lowerLetter"/>
      <w:lvlText w:val="%2."/>
      <w:lvlJc w:val="left"/>
      <w:pPr>
        <w:ind w:left="2520" w:hanging="360"/>
      </w:pPr>
    </w:lvl>
    <w:lvl w:ilvl="2" w:tplc="3009001B" w:tentative="1">
      <w:start w:val="1"/>
      <w:numFmt w:val="lowerRoman"/>
      <w:lvlText w:val="%3."/>
      <w:lvlJc w:val="right"/>
      <w:pPr>
        <w:ind w:left="3240" w:hanging="180"/>
      </w:pPr>
    </w:lvl>
    <w:lvl w:ilvl="3" w:tplc="3009000F" w:tentative="1">
      <w:start w:val="1"/>
      <w:numFmt w:val="decimal"/>
      <w:lvlText w:val="%4."/>
      <w:lvlJc w:val="left"/>
      <w:pPr>
        <w:ind w:left="3960" w:hanging="360"/>
      </w:pPr>
    </w:lvl>
    <w:lvl w:ilvl="4" w:tplc="30090019" w:tentative="1">
      <w:start w:val="1"/>
      <w:numFmt w:val="lowerLetter"/>
      <w:lvlText w:val="%5."/>
      <w:lvlJc w:val="left"/>
      <w:pPr>
        <w:ind w:left="4680" w:hanging="360"/>
      </w:pPr>
    </w:lvl>
    <w:lvl w:ilvl="5" w:tplc="3009001B" w:tentative="1">
      <w:start w:val="1"/>
      <w:numFmt w:val="lowerRoman"/>
      <w:lvlText w:val="%6."/>
      <w:lvlJc w:val="right"/>
      <w:pPr>
        <w:ind w:left="5400" w:hanging="180"/>
      </w:pPr>
    </w:lvl>
    <w:lvl w:ilvl="6" w:tplc="3009000F" w:tentative="1">
      <w:start w:val="1"/>
      <w:numFmt w:val="decimal"/>
      <w:lvlText w:val="%7."/>
      <w:lvlJc w:val="left"/>
      <w:pPr>
        <w:ind w:left="6120" w:hanging="360"/>
      </w:pPr>
    </w:lvl>
    <w:lvl w:ilvl="7" w:tplc="30090019" w:tentative="1">
      <w:start w:val="1"/>
      <w:numFmt w:val="lowerLetter"/>
      <w:lvlText w:val="%8."/>
      <w:lvlJc w:val="left"/>
      <w:pPr>
        <w:ind w:left="6840" w:hanging="360"/>
      </w:pPr>
    </w:lvl>
    <w:lvl w:ilvl="8" w:tplc="3009001B" w:tentative="1">
      <w:start w:val="1"/>
      <w:numFmt w:val="lowerRoman"/>
      <w:lvlText w:val="%9."/>
      <w:lvlJc w:val="right"/>
      <w:pPr>
        <w:ind w:left="7560" w:hanging="180"/>
      </w:pPr>
    </w:lvl>
  </w:abstractNum>
  <w:abstractNum w:abstractNumId="18" w15:restartNumberingAfterBreak="0">
    <w:nsid w:val="447445FC"/>
    <w:multiLevelType w:val="hybridMultilevel"/>
    <w:tmpl w:val="39C81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D8215A"/>
    <w:multiLevelType w:val="hybridMultilevel"/>
    <w:tmpl w:val="64FA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351AE8"/>
    <w:multiLevelType w:val="hybridMultilevel"/>
    <w:tmpl w:val="BD308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3B348F"/>
    <w:multiLevelType w:val="hybridMultilevel"/>
    <w:tmpl w:val="4140C20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35E1647"/>
    <w:multiLevelType w:val="hybridMultilevel"/>
    <w:tmpl w:val="8E4C6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CD71A3"/>
    <w:multiLevelType w:val="hybridMultilevel"/>
    <w:tmpl w:val="8EC82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9D6D3E"/>
    <w:multiLevelType w:val="hybridMultilevel"/>
    <w:tmpl w:val="6B8A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B92500"/>
    <w:multiLevelType w:val="hybridMultilevel"/>
    <w:tmpl w:val="51CA3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FF183F"/>
    <w:multiLevelType w:val="hybridMultilevel"/>
    <w:tmpl w:val="7F08C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12742B"/>
    <w:multiLevelType w:val="hybridMultilevel"/>
    <w:tmpl w:val="B2DE9BD2"/>
    <w:lvl w:ilvl="0" w:tplc="1C090001">
      <w:start w:val="1"/>
      <w:numFmt w:val="bullet"/>
      <w:lvlText w:val=""/>
      <w:lvlJc w:val="left"/>
      <w:pPr>
        <w:ind w:left="1440" w:hanging="360"/>
      </w:pPr>
      <w:rPr>
        <w:rFonts w:ascii="Symbol" w:hAnsi="Symbo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8" w15:restartNumberingAfterBreak="0">
    <w:nsid w:val="73997435"/>
    <w:multiLevelType w:val="hybridMultilevel"/>
    <w:tmpl w:val="E110E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E73058"/>
    <w:multiLevelType w:val="hybridMultilevel"/>
    <w:tmpl w:val="E0D0141A"/>
    <w:lvl w:ilvl="0" w:tplc="56A804A0">
      <w:start w:val="9"/>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6"/>
  </w:num>
  <w:num w:numId="3">
    <w:abstractNumId w:val="28"/>
  </w:num>
  <w:num w:numId="4">
    <w:abstractNumId w:val="22"/>
  </w:num>
  <w:num w:numId="5">
    <w:abstractNumId w:val="18"/>
  </w:num>
  <w:num w:numId="6">
    <w:abstractNumId w:val="19"/>
  </w:num>
  <w:num w:numId="7">
    <w:abstractNumId w:val="23"/>
  </w:num>
  <w:num w:numId="8">
    <w:abstractNumId w:val="20"/>
  </w:num>
  <w:num w:numId="9">
    <w:abstractNumId w:val="7"/>
  </w:num>
  <w:num w:numId="10">
    <w:abstractNumId w:val="0"/>
  </w:num>
  <w:num w:numId="11">
    <w:abstractNumId w:val="9"/>
  </w:num>
  <w:num w:numId="12">
    <w:abstractNumId w:val="1"/>
  </w:num>
  <w:num w:numId="13">
    <w:abstractNumId w:val="2"/>
  </w:num>
  <w:num w:numId="14">
    <w:abstractNumId w:val="10"/>
  </w:num>
  <w:num w:numId="15">
    <w:abstractNumId w:val="24"/>
  </w:num>
  <w:num w:numId="16">
    <w:abstractNumId w:val="15"/>
  </w:num>
  <w:num w:numId="17">
    <w:abstractNumId w:val="21"/>
  </w:num>
  <w:num w:numId="18">
    <w:abstractNumId w:val="8"/>
  </w:num>
  <w:num w:numId="19">
    <w:abstractNumId w:val="3"/>
  </w:num>
  <w:num w:numId="20">
    <w:abstractNumId w:val="11"/>
  </w:num>
  <w:num w:numId="21">
    <w:abstractNumId w:val="27"/>
  </w:num>
  <w:num w:numId="22">
    <w:abstractNumId w:val="29"/>
  </w:num>
  <w:num w:numId="23">
    <w:abstractNumId w:val="6"/>
  </w:num>
  <w:num w:numId="24">
    <w:abstractNumId w:val="14"/>
  </w:num>
  <w:num w:numId="25">
    <w:abstractNumId w:val="12"/>
  </w:num>
  <w:num w:numId="26">
    <w:abstractNumId w:val="5"/>
  </w:num>
  <w:num w:numId="27">
    <w:abstractNumId w:val="13"/>
  </w:num>
  <w:num w:numId="28">
    <w:abstractNumId w:val="16"/>
  </w:num>
  <w:num w:numId="29">
    <w:abstractNumId w:val="17"/>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681"/>
    <w:rsid w:val="000108C5"/>
    <w:rsid w:val="000440CA"/>
    <w:rsid w:val="000910EE"/>
    <w:rsid w:val="00096429"/>
    <w:rsid w:val="000C45BC"/>
    <w:rsid w:val="000E268E"/>
    <w:rsid w:val="000F23B1"/>
    <w:rsid w:val="0011223F"/>
    <w:rsid w:val="00142D15"/>
    <w:rsid w:val="00165C10"/>
    <w:rsid w:val="00172A2F"/>
    <w:rsid w:val="00180B95"/>
    <w:rsid w:val="00181C06"/>
    <w:rsid w:val="001833C0"/>
    <w:rsid w:val="002177AA"/>
    <w:rsid w:val="00282E9D"/>
    <w:rsid w:val="00287058"/>
    <w:rsid w:val="00294C95"/>
    <w:rsid w:val="00295DD2"/>
    <w:rsid w:val="0029654F"/>
    <w:rsid w:val="00327A53"/>
    <w:rsid w:val="00384ACB"/>
    <w:rsid w:val="003C0190"/>
    <w:rsid w:val="004423D5"/>
    <w:rsid w:val="00497105"/>
    <w:rsid w:val="004C2499"/>
    <w:rsid w:val="00510A48"/>
    <w:rsid w:val="005113D1"/>
    <w:rsid w:val="00583DB1"/>
    <w:rsid w:val="005C422C"/>
    <w:rsid w:val="005C6ED4"/>
    <w:rsid w:val="005D785A"/>
    <w:rsid w:val="005F5DDA"/>
    <w:rsid w:val="006377FD"/>
    <w:rsid w:val="0064054F"/>
    <w:rsid w:val="00646C88"/>
    <w:rsid w:val="00667469"/>
    <w:rsid w:val="00672A9F"/>
    <w:rsid w:val="006841A3"/>
    <w:rsid w:val="006921F2"/>
    <w:rsid w:val="006B04C9"/>
    <w:rsid w:val="006B7CA2"/>
    <w:rsid w:val="00703563"/>
    <w:rsid w:val="00710DF9"/>
    <w:rsid w:val="00710FFF"/>
    <w:rsid w:val="0071396C"/>
    <w:rsid w:val="007428BA"/>
    <w:rsid w:val="00746012"/>
    <w:rsid w:val="00751EEE"/>
    <w:rsid w:val="007573DE"/>
    <w:rsid w:val="007D7C45"/>
    <w:rsid w:val="007F67C2"/>
    <w:rsid w:val="008168F2"/>
    <w:rsid w:val="008439E9"/>
    <w:rsid w:val="00845668"/>
    <w:rsid w:val="00880573"/>
    <w:rsid w:val="00881A72"/>
    <w:rsid w:val="00882FFE"/>
    <w:rsid w:val="00965681"/>
    <w:rsid w:val="00977423"/>
    <w:rsid w:val="00990C12"/>
    <w:rsid w:val="00992271"/>
    <w:rsid w:val="009A69EC"/>
    <w:rsid w:val="009D44D7"/>
    <w:rsid w:val="009F18C6"/>
    <w:rsid w:val="00A40C08"/>
    <w:rsid w:val="00AB595B"/>
    <w:rsid w:val="00AB69F9"/>
    <w:rsid w:val="00AE28E8"/>
    <w:rsid w:val="00B45E0D"/>
    <w:rsid w:val="00B62394"/>
    <w:rsid w:val="00B74E00"/>
    <w:rsid w:val="00BF6488"/>
    <w:rsid w:val="00C04930"/>
    <w:rsid w:val="00C36D58"/>
    <w:rsid w:val="00C757AA"/>
    <w:rsid w:val="00C847C5"/>
    <w:rsid w:val="00CA1C86"/>
    <w:rsid w:val="00CA6DE4"/>
    <w:rsid w:val="00CE0E8B"/>
    <w:rsid w:val="00CE7AAF"/>
    <w:rsid w:val="00D1606E"/>
    <w:rsid w:val="00D41CC3"/>
    <w:rsid w:val="00D90F3D"/>
    <w:rsid w:val="00DB313E"/>
    <w:rsid w:val="00E23CFD"/>
    <w:rsid w:val="00E608E8"/>
    <w:rsid w:val="00E80C05"/>
    <w:rsid w:val="00E92436"/>
    <w:rsid w:val="00EA1454"/>
    <w:rsid w:val="00F722A3"/>
    <w:rsid w:val="00FB5F59"/>
    <w:rsid w:val="00FF24FF"/>
    <w:rsid w:val="00FF5A1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55D93"/>
  <w15:docId w15:val="{74B49A4A-19C5-40E6-AEE4-C56132082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uiPriority w:val="39"/>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E0D"/>
    <w:rPr>
      <w:rFonts w:ascii="Tahoma" w:hAnsi="Tahoma" w:cs="Tahoma"/>
      <w:sz w:val="16"/>
      <w:szCs w:val="16"/>
    </w:rPr>
  </w:style>
  <w:style w:type="character" w:customStyle="1" w:styleId="BalloonTextChar">
    <w:name w:val="Balloon Text Char"/>
    <w:basedOn w:val="DefaultParagraphFont"/>
    <w:link w:val="BalloonText"/>
    <w:uiPriority w:val="99"/>
    <w:semiHidden/>
    <w:rsid w:val="00B45E0D"/>
    <w:rPr>
      <w:rFonts w:ascii="Tahoma" w:eastAsia="Times New Roman" w:hAnsi="Tahoma" w:cs="Tahoma"/>
      <w:sz w:val="16"/>
      <w:szCs w:val="16"/>
      <w:lang w:val="en-AU"/>
    </w:rPr>
  </w:style>
  <w:style w:type="paragraph" w:styleId="ListParagraph">
    <w:name w:val="List Paragraph"/>
    <w:basedOn w:val="Normal"/>
    <w:uiPriority w:val="34"/>
    <w:qFormat/>
    <w:rsid w:val="006B7CA2"/>
    <w:pPr>
      <w:spacing w:after="200" w:line="276" w:lineRule="auto"/>
      <w:ind w:left="720"/>
      <w:contextualSpacing/>
    </w:pPr>
    <w:rPr>
      <w:rFonts w:asciiTheme="minorHAnsi" w:eastAsiaTheme="minorHAnsi" w:hAnsiTheme="minorHAnsi" w:cstheme="minorBidi"/>
      <w:sz w:val="22"/>
      <w:szCs w:val="22"/>
      <w:lang w:val="en-ZA"/>
    </w:rPr>
  </w:style>
  <w:style w:type="paragraph" w:styleId="BodyText2">
    <w:name w:val="Body Text 2"/>
    <w:basedOn w:val="Normal"/>
    <w:link w:val="BodyText2Char"/>
    <w:rsid w:val="00327A53"/>
    <w:pPr>
      <w:keepLines/>
      <w:widowControl w:val="0"/>
    </w:pPr>
    <w:rPr>
      <w:sz w:val="24"/>
      <w:lang w:val="en-US"/>
    </w:rPr>
  </w:style>
  <w:style w:type="character" w:customStyle="1" w:styleId="BodyText2Char">
    <w:name w:val="Body Text 2 Char"/>
    <w:basedOn w:val="DefaultParagraphFont"/>
    <w:link w:val="BodyText2"/>
    <w:rsid w:val="00327A53"/>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8550">
      <w:bodyDiv w:val="1"/>
      <w:marLeft w:val="0"/>
      <w:marRight w:val="0"/>
      <w:marTop w:val="0"/>
      <w:marBottom w:val="0"/>
      <w:divBdr>
        <w:top w:val="none" w:sz="0" w:space="0" w:color="auto"/>
        <w:left w:val="none" w:sz="0" w:space="0" w:color="auto"/>
        <w:bottom w:val="none" w:sz="0" w:space="0" w:color="auto"/>
        <w:right w:val="none" w:sz="0" w:space="0" w:color="auto"/>
      </w:divBdr>
    </w:div>
    <w:div w:id="62916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12280-0A00-46D8-8BAC-FD53A903C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Lindsay</dc:creator>
  <cp:lastModifiedBy>Wayne Lindsay</cp:lastModifiedBy>
  <cp:revision>16</cp:revision>
  <cp:lastPrinted>2014-02-24T14:39:00Z</cp:lastPrinted>
  <dcterms:created xsi:type="dcterms:W3CDTF">2019-04-09T07:03:00Z</dcterms:created>
  <dcterms:modified xsi:type="dcterms:W3CDTF">2021-11-25T09:16:00Z</dcterms:modified>
</cp:coreProperties>
</file>